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894C8D"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894C8D">
        <w:rPr>
          <w:noProof/>
        </w:rPr>
        <w:pict w14:anchorId="3C39EFC4">
          <v:rect id="_x0000_i1025"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7BF47F44" w14:textId="77777777" w:rsidR="00D55201" w:rsidRPr="00D55201" w:rsidRDefault="00D55201" w:rsidP="006C5C05"/>
    <w:p w14:paraId="42A8E477" w14:textId="77777777" w:rsidR="002C4E2E" w:rsidRPr="00FA19B4" w:rsidRDefault="00894C8D" w:rsidP="006C5C05">
      <w:pPr>
        <w:pStyle w:val="Lijn"/>
        <w:spacing w:before="0" w:after="0"/>
      </w:pPr>
      <w:bookmarkStart w:id="63" w:name="_Toc265507989"/>
      <w:bookmarkStart w:id="64" w:name="_Toc333843158"/>
      <w:r>
        <w:rPr>
          <w:noProof/>
        </w:rPr>
      </w:r>
      <w:r w:rsidR="00894C8D">
        <w:rPr>
          <w:noProof/>
        </w:rPr>
        <w:pict w14:anchorId="64519473">
          <v:rect id="_x0000_i1026" alt="" style="width:453.6pt;height:.05pt;mso-width-percent:0;mso-height-percent:0;mso-width-percent:0;mso-height-percent:0" o:hralign="center" o:hrstd="t" o:hr="t" fillcolor="#aca899" stroked="f"/>
        </w:pict>
      </w:r>
    </w:p>
    <w:bookmarkEnd w:id="63"/>
    <w:bookmarkEnd w:id="64"/>
    <w:p w14:paraId="732FA99A" w14:textId="06553921" w:rsidR="00264B1C" w:rsidRPr="00FA19B4" w:rsidRDefault="00264B1C" w:rsidP="00264B1C">
      <w:pPr>
        <w:pStyle w:val="Merk2"/>
        <w:spacing w:before="0" w:after="0"/>
      </w:pPr>
      <w:r>
        <w:rPr>
          <w:rStyle w:val="Merk1Char"/>
        </w:rPr>
        <w:t>Swisspearl Patina Inline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w:t>
      </w:r>
      <w:r w:rsidR="00DE06D5">
        <w:t>in</w:t>
      </w:r>
      <w:r>
        <w:t>gefreesde lineaire groeven</w:t>
      </w:r>
    </w:p>
    <w:p w14:paraId="3F0FA816" w14:textId="77777777" w:rsidR="002C4E2E" w:rsidRPr="00FA19B4" w:rsidRDefault="00894C8D" w:rsidP="006C5C05">
      <w:pPr>
        <w:pStyle w:val="Lijn"/>
        <w:spacing w:before="0" w:after="0"/>
      </w:pPr>
      <w:r>
        <w:rPr>
          <w:noProof/>
        </w:rPr>
      </w:r>
      <w:r w:rsidR="00894C8D">
        <w:rPr>
          <w:noProof/>
        </w:rPr>
        <w:pict w14:anchorId="56B03626">
          <v:rect id="_x0000_i1027"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B540F0">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F31C1" w:rsidRDefault="001574FA" w:rsidP="006C5C05">
      <w:pPr>
        <w:pStyle w:val="83Kenm"/>
        <w:spacing w:before="0" w:after="0"/>
        <w:rPr>
          <w:rStyle w:val="MerkChar"/>
          <w:lang w:val="nl-BE"/>
        </w:rPr>
      </w:pPr>
      <w:r w:rsidRPr="00AF31C1">
        <w:rPr>
          <w:rStyle w:val="MerkChar"/>
          <w:lang w:val="nl-BE"/>
        </w:rPr>
        <w:t>-</w:t>
      </w:r>
      <w:r w:rsidRPr="00AF31C1">
        <w:rPr>
          <w:rStyle w:val="MerkChar"/>
          <w:lang w:val="nl-BE"/>
        </w:rPr>
        <w:tab/>
        <w:t>Fabrikant:</w:t>
      </w:r>
      <w:r w:rsidRPr="00AF31C1">
        <w:rPr>
          <w:rStyle w:val="MerkChar"/>
          <w:lang w:val="nl-BE"/>
        </w:rPr>
        <w:tab/>
      </w:r>
      <w:r w:rsidR="00F92309" w:rsidRPr="00AF31C1">
        <w:rPr>
          <w:rStyle w:val="MerkChar"/>
          <w:lang w:val="nl-BE"/>
        </w:rPr>
        <w:t>Swisspearl</w:t>
      </w:r>
    </w:p>
    <w:p w14:paraId="1F0B56CD" w14:textId="46D1920A" w:rsidR="00B073D4" w:rsidRPr="00264B1C" w:rsidRDefault="00F14E0B" w:rsidP="006C5C05">
      <w:pPr>
        <w:pStyle w:val="83Kenm"/>
        <w:spacing w:before="0" w:after="0"/>
        <w:rPr>
          <w:rStyle w:val="MerkChar"/>
          <w:lang w:val="nl-BE"/>
        </w:rPr>
      </w:pPr>
      <w:r w:rsidRPr="00264B1C">
        <w:rPr>
          <w:rStyle w:val="MerkChar"/>
          <w:lang w:val="nl-BE"/>
        </w:rPr>
        <w:t>-</w:t>
      </w:r>
      <w:r w:rsidRPr="00264B1C">
        <w:rPr>
          <w:rStyle w:val="MerkChar"/>
          <w:lang w:val="nl-BE"/>
        </w:rPr>
        <w:tab/>
        <w:t>Merknaam en type:</w:t>
      </w:r>
      <w:r w:rsidRPr="00264B1C">
        <w:rPr>
          <w:rStyle w:val="MerkChar"/>
          <w:lang w:val="nl-BE"/>
        </w:rPr>
        <w:tab/>
      </w:r>
      <w:r w:rsidR="00B073D4" w:rsidRPr="00264B1C">
        <w:rPr>
          <w:rStyle w:val="MerkChar"/>
          <w:lang w:val="nl-BE"/>
        </w:rPr>
        <w:t xml:space="preserve">Swisspearl Patina </w:t>
      </w:r>
      <w:r w:rsidR="00264B1C" w:rsidRPr="00264B1C">
        <w:rPr>
          <w:rStyle w:val="MerkChar"/>
          <w:lang w:val="nl-BE"/>
        </w:rPr>
        <w:t>Inline</w:t>
      </w:r>
      <w:r w:rsidR="00B073D4" w:rsidRPr="00264B1C">
        <w:rPr>
          <w:rStyle w:val="MerkChar"/>
          <w:lang w:val="nl-BE"/>
        </w:rPr>
        <w:t xml:space="preserve"> NXT </w:t>
      </w:r>
    </w:p>
    <w:p w14:paraId="50BE0BE8" w14:textId="3B5C9076" w:rsidR="00F14E0B" w:rsidRPr="00264B1C" w:rsidRDefault="00F14E0B" w:rsidP="006C5C05">
      <w:pPr>
        <w:pStyle w:val="83Kenm"/>
        <w:spacing w:before="0" w:after="0"/>
        <w:rPr>
          <w:rStyle w:val="MerkChar"/>
          <w:lang w:val="nl-BE"/>
        </w:rPr>
      </w:pPr>
    </w:p>
    <w:p w14:paraId="25DB9661" w14:textId="2FC1DD89" w:rsidR="001574FA" w:rsidRPr="00534E0B" w:rsidRDefault="001574FA" w:rsidP="006C5C05">
      <w:pPr>
        <w:pStyle w:val="Kop8"/>
        <w:spacing w:before="0" w:after="0"/>
        <w:rPr>
          <w:lang w:val="nl-BE"/>
        </w:rPr>
      </w:pPr>
      <w:r w:rsidRPr="00534E0B">
        <w:rPr>
          <w:lang w:val="nl-BE"/>
        </w:rPr>
        <w:t>.32.22.</w:t>
      </w:r>
      <w:r w:rsidRPr="00534E0B">
        <w:rPr>
          <w:lang w:val="nl-BE"/>
        </w:rPr>
        <w:tab/>
      </w:r>
      <w:r w:rsidRPr="00534E0B">
        <w:rPr>
          <w:color w:val="808080"/>
          <w:lang w:val="nl-BE"/>
        </w:rPr>
        <w:t>[neutraal]</w:t>
      </w:r>
      <w:r w:rsidR="00E85410" w:rsidRPr="00534E0B">
        <w:rPr>
          <w:rStyle w:val="MerkChar"/>
          <w:lang w:val="nl-BE"/>
        </w:rPr>
        <w:t xml:space="preserve"> </w:t>
      </w:r>
    </w:p>
    <w:p w14:paraId="468D23B9" w14:textId="77777777" w:rsidR="00B540F0" w:rsidRDefault="00B540F0" w:rsidP="00B540F0">
      <w:pPr>
        <w:pStyle w:val="80"/>
      </w:pPr>
      <w:r>
        <w:t>Vlakke, enkel</w:t>
      </w:r>
      <w:r w:rsidRPr="00DC6587">
        <w:t xml:space="preserve">geperste, </w:t>
      </w:r>
      <w:r>
        <w:t>geautoclaveerde</w:t>
      </w:r>
      <w:r w:rsidRPr="00DC6587">
        <w:t xml:space="preserve"> platen uit asbestvrij vezelcement </w:t>
      </w:r>
      <w:r>
        <w:t xml:space="preserve">(NT), samengesteld uit </w:t>
      </w:r>
      <w:r w:rsidRPr="003F4888">
        <w:t>CEM II cement, cellulose,</w:t>
      </w:r>
      <w:r>
        <w:t xml:space="preserve"> wollastonite, silicazand, pigmenten, </w:t>
      </w:r>
      <w:r w:rsidRPr="003F4888">
        <w:t>water en lucht</w:t>
      </w:r>
      <w:r>
        <w:t xml:space="preserve">. De platen zijn gehydrofobeerd. De platen zijn in de massa, dus door en door, gekleurd. </w:t>
      </w:r>
      <w:r w:rsidRPr="00DC6587">
        <w:t xml:space="preserve"> </w:t>
      </w:r>
    </w:p>
    <w:p w14:paraId="2BAE36AB" w14:textId="77777777" w:rsidR="00E559D9" w:rsidRPr="00FA19B4" w:rsidRDefault="00E559D9" w:rsidP="006C5C05">
      <w:pPr>
        <w:pStyle w:val="Kop7"/>
        <w:spacing w:before="0" w:after="0"/>
        <w:rPr>
          <w:lang w:val="nl-BE"/>
        </w:rPr>
      </w:pPr>
      <w:r w:rsidRPr="00FA19B4">
        <w:rPr>
          <w:lang w:val="nl-BE"/>
        </w:rPr>
        <w:t>.32.30.</w:t>
      </w:r>
      <w:r w:rsidRPr="00FA19B4">
        <w:rPr>
          <w:lang w:val="nl-BE"/>
        </w:rPr>
        <w:tab/>
        <w:t>Afwerking:</w:t>
      </w:r>
    </w:p>
    <w:p w14:paraId="6C7A8F1E" w14:textId="1D053610" w:rsidR="00B21799" w:rsidRDefault="0019217B" w:rsidP="00E82CF4">
      <w:pPr>
        <w:pStyle w:val="83Kenm"/>
      </w:pPr>
      <w:r w:rsidRPr="004125A0">
        <w:t>-</w:t>
      </w:r>
      <w:r w:rsidRPr="004125A0">
        <w:tab/>
      </w:r>
      <w:r w:rsidR="006F5DBA">
        <w:t>Oppervlakte-afwerking</w:t>
      </w:r>
      <w:r w:rsidRPr="004125A0">
        <w:t>:</w:t>
      </w:r>
      <w:r w:rsidRPr="004125A0">
        <w:tab/>
      </w:r>
      <w:r w:rsidR="00E82CF4" w:rsidRPr="00E82CF4">
        <w:t>Met gefreesde lineaire groeven in de gevelplaat ge</w:t>
      </w:r>
      <w:r w:rsidR="00B21799">
        <w:t>ven de</w:t>
      </w:r>
      <w:r w:rsidR="00E82CF4" w:rsidRPr="00E82CF4">
        <w:t xml:space="preserve"> </w:t>
      </w:r>
      <w:r w:rsidR="00E82CF4" w:rsidRPr="0065307F">
        <w:rPr>
          <w:rStyle w:val="MerkChar"/>
        </w:rPr>
        <w:t xml:space="preserve">Patina </w:t>
      </w:r>
      <w:proofErr w:type="spellStart"/>
      <w:r w:rsidR="00E82CF4" w:rsidRPr="0065307F">
        <w:rPr>
          <w:rStyle w:val="MerkChar"/>
        </w:rPr>
        <w:t>Inline</w:t>
      </w:r>
      <w:proofErr w:type="spellEnd"/>
      <w:r w:rsidR="00E82CF4" w:rsidRPr="0065307F">
        <w:rPr>
          <w:rStyle w:val="MerkChar"/>
        </w:rPr>
        <w:t xml:space="preserve"> NXT</w:t>
      </w:r>
      <w:r w:rsidR="00E82CF4" w:rsidRPr="00E82CF4">
        <w:t xml:space="preserve"> </w:t>
      </w:r>
      <w:r w:rsidR="00B21799">
        <w:t xml:space="preserve">platen </w:t>
      </w:r>
      <w:r w:rsidR="00E82CF4" w:rsidRPr="00E82CF4">
        <w:t>een 3D-effect aan het gebouw</w:t>
      </w:r>
      <w:r w:rsidR="00AC2DA1">
        <w:t>.</w:t>
      </w:r>
    </w:p>
    <w:p w14:paraId="610A5293" w14:textId="72D83BC9" w:rsidR="00E559D9" w:rsidRPr="00FA19B4" w:rsidRDefault="00E559D9" w:rsidP="00B21799">
      <w:pPr>
        <w:pStyle w:val="Kop7"/>
      </w:pPr>
      <w:r w:rsidRPr="00FA19B4">
        <w:t>.32.40.</w:t>
      </w:r>
      <w:r w:rsidRPr="00FA19B4">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1751B21E" w14:textId="41B0418D" w:rsidR="005675FC" w:rsidRDefault="005675FC" w:rsidP="005675FC">
      <w:pPr>
        <w:pStyle w:val="83Kenm"/>
        <w:spacing w:before="0" w:after="0"/>
      </w:pPr>
      <w:r w:rsidRPr="00DC6587">
        <w:t>-</w:t>
      </w:r>
      <w:r w:rsidRPr="00DC6587">
        <w:tab/>
        <w:t>Kleur</w:t>
      </w:r>
      <w:r>
        <w:t>:</w:t>
      </w:r>
      <w:r>
        <w:rPr>
          <w:rStyle w:val="OptieChar"/>
        </w:rPr>
        <w:tab/>
      </w:r>
      <w:r>
        <w:t>Door de bouwheer te kiezen uit een gamma van minstens 5 standaardkleuren, met het uitzicht van natuursteen en zes project kleuren.</w:t>
      </w:r>
    </w:p>
    <w:p w14:paraId="223F3606" w14:textId="7FFC01A2" w:rsidR="00D364B5" w:rsidRPr="00DC6587" w:rsidRDefault="00D364B5" w:rsidP="006C5C05">
      <w:pPr>
        <w:pStyle w:val="83Kenm"/>
        <w:spacing w:before="0" w:after="0"/>
      </w:pPr>
      <w:r w:rsidRPr="00DC6587">
        <w:t>-</w:t>
      </w:r>
      <w:r w:rsidRPr="00DC6587">
        <w:tab/>
        <w:t>Kantafwerking</w:t>
      </w:r>
      <w:r>
        <w:t>:</w:t>
      </w:r>
      <w:r w:rsidRPr="00DC6587">
        <w:tab/>
      </w:r>
      <w:r w:rsidR="00400010">
        <w:t xml:space="preserve">Volgens meetstaat, </w:t>
      </w:r>
      <w:r>
        <w:t>gekantrecht</w:t>
      </w:r>
      <w:r w:rsidR="00400010">
        <w:t xml:space="preserve">, of </w:t>
      </w:r>
      <w:r>
        <w:t>niet gekantrecht</w:t>
      </w:r>
      <w:r w:rsidRPr="00DC6587">
        <w:t>.</w:t>
      </w:r>
    </w:p>
    <w:p w14:paraId="6E08522D" w14:textId="2FDFE85B" w:rsidR="0019217B" w:rsidRPr="00DC6587" w:rsidRDefault="0019217B" w:rsidP="006C5C05">
      <w:pPr>
        <w:pStyle w:val="83Kenm"/>
        <w:spacing w:before="0" w:after="0"/>
      </w:pPr>
      <w:r w:rsidRPr="00DC6587">
        <w:t>-</w:t>
      </w:r>
      <w:r w:rsidRPr="00DC6587">
        <w:tab/>
        <w:t>Oppervlaktestructuur</w:t>
      </w:r>
      <w:r>
        <w:t>:</w:t>
      </w:r>
      <w:r w:rsidRPr="00DC6587">
        <w:tab/>
      </w:r>
      <w:r w:rsidR="002755BB" w:rsidRPr="00E82CF4">
        <w:t>lineaire groeven</w:t>
      </w:r>
      <w:r w:rsidRPr="00DC6587">
        <w:t>.</w:t>
      </w:r>
    </w:p>
    <w:p w14:paraId="50458BEC" w14:textId="77777777" w:rsidR="00E559D9" w:rsidRPr="00FA19B4" w:rsidRDefault="00E559D9" w:rsidP="006C5C05">
      <w:pPr>
        <w:pStyle w:val="Kop8"/>
        <w:spacing w:before="0" w:after="0"/>
        <w:rPr>
          <w:lang w:val="nl-BE"/>
        </w:rPr>
      </w:pPr>
      <w:r w:rsidRPr="00FA19B4">
        <w:rPr>
          <w:lang w:val="nl-BE"/>
        </w:rPr>
        <w:t>.32.42.</w:t>
      </w:r>
      <w:r w:rsidRPr="00FA19B4">
        <w:rPr>
          <w:lang w:val="nl-BE"/>
        </w:rPr>
        <w:tab/>
        <w:t>Maateigenschappen:</w:t>
      </w:r>
    </w:p>
    <w:p w14:paraId="1715B514" w14:textId="440A0879" w:rsidR="0019217B" w:rsidRDefault="0019217B" w:rsidP="006C5C05">
      <w:pPr>
        <w:pStyle w:val="83Kenm"/>
        <w:spacing w:before="0" w:after="0"/>
      </w:pPr>
      <w:r>
        <w:t>-</w:t>
      </w:r>
      <w:r>
        <w:tab/>
        <w:t>Dichtheid, droog:</w:t>
      </w:r>
      <w:r>
        <w:tab/>
      </w:r>
      <w:r w:rsidR="005E20C3" w:rsidRPr="00F715B6">
        <w:t xml:space="preserve">minimum </w:t>
      </w:r>
      <w:r w:rsidRPr="00F715B6">
        <w:t>≥</w:t>
      </w:r>
      <w:r w:rsidR="007A6357">
        <w:t xml:space="preserve"> </w:t>
      </w:r>
      <w:r w:rsidRPr="00F715B6">
        <w:t>1</w:t>
      </w:r>
      <w:r w:rsidR="005F0BD5" w:rsidRPr="00F715B6">
        <w:t>300</w:t>
      </w:r>
      <w:r w:rsidRPr="00F715B6">
        <w:t xml:space="preserve"> Kg/m³</w:t>
      </w:r>
      <w:r w:rsidR="005E20C3" w:rsidRPr="00F715B6">
        <w:t>, gemiddeld ≥</w:t>
      </w:r>
      <w:r w:rsidR="007A6357">
        <w:t xml:space="preserve"> </w:t>
      </w:r>
      <w:r w:rsidR="005F0BD5" w:rsidRPr="00F715B6">
        <w:t>14</w:t>
      </w:r>
      <w:r w:rsidR="00F715B6">
        <w:t>30</w:t>
      </w:r>
      <w:r w:rsidR="005E20C3" w:rsidRPr="00F715B6">
        <w:t xml:space="preserve"> Kg/m</w:t>
      </w:r>
      <w:proofErr w:type="gramStart"/>
      <w:r w:rsidR="005E20C3" w:rsidRPr="00F715B6">
        <w:t>³  (</w:t>
      </w:r>
      <w:proofErr w:type="gramEnd"/>
      <w:r w:rsidR="005E20C3" w:rsidRPr="00F715B6">
        <w:t>EN 12467).</w:t>
      </w:r>
    </w:p>
    <w:p w14:paraId="36D079A9" w14:textId="4F3E0FA6" w:rsidR="00046FF2" w:rsidRDefault="0019217B" w:rsidP="006C5C05">
      <w:pPr>
        <w:pStyle w:val="83Kenm"/>
        <w:spacing w:before="0" w:after="0"/>
      </w:pPr>
      <w:r>
        <w:t>-</w:t>
      </w:r>
      <w:r>
        <w:tab/>
        <w:t>Gewicht:</w:t>
      </w:r>
      <w:r>
        <w:tab/>
      </w:r>
      <w:r w:rsidR="00046FF2" w:rsidRPr="00F715B6">
        <w:t>1</w:t>
      </w:r>
      <w:r w:rsidR="009E2531" w:rsidRPr="00F715B6">
        <w:t>4</w:t>
      </w:r>
      <w:r w:rsidR="00046FF2" w:rsidRPr="00F715B6">
        <w:t>,</w:t>
      </w:r>
      <w:r w:rsidR="00F715B6">
        <w:t>2</w:t>
      </w:r>
      <w:r w:rsidR="00046FF2" w:rsidRPr="00F715B6">
        <w:t xml:space="preserve"> Kg/m² (</w:t>
      </w:r>
      <w:r w:rsidR="00C83D8A" w:rsidRPr="00F715B6">
        <w:t>incl. 10% vocht</w:t>
      </w:r>
      <w:r w:rsidR="00046FF2" w:rsidRPr="00F715B6">
        <w:t>)</w:t>
      </w:r>
    </w:p>
    <w:p w14:paraId="76D8277A" w14:textId="77777777" w:rsidR="003B7881" w:rsidRDefault="0019217B" w:rsidP="006C5C05">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5110B13C" w14:textId="77777777" w:rsidR="00B750E4" w:rsidRDefault="00400010" w:rsidP="006C5C05">
      <w:pPr>
        <w:pStyle w:val="83Kenm"/>
        <w:spacing w:before="0" w:after="0"/>
      </w:pPr>
      <w:r>
        <w:t>-</w:t>
      </w:r>
      <w:r>
        <w:tab/>
        <w:t>Standaardafmetingen platen:</w:t>
      </w:r>
      <w:r>
        <w:tab/>
        <w:t>lengte 2500 mm</w:t>
      </w:r>
      <w:r w:rsidR="004E412D">
        <w:t xml:space="preserve"> </w:t>
      </w:r>
      <w:r>
        <w:t xml:space="preserve">of 3050 mm; breedte 1250 mm; </w:t>
      </w:r>
    </w:p>
    <w:p w14:paraId="5D6F606A" w14:textId="1323A459" w:rsidR="00400010" w:rsidRDefault="00B750E4" w:rsidP="006C5C05">
      <w:pPr>
        <w:pStyle w:val="83Kenm"/>
        <w:spacing w:before="0" w:after="0"/>
      </w:pPr>
      <w:r>
        <w:t>-</w:t>
      </w:r>
      <w:r>
        <w:tab/>
        <w:t>Standaard</w:t>
      </w:r>
      <w:r w:rsidR="00400010">
        <w:t>dikte</w:t>
      </w:r>
      <w:r>
        <w:t>:</w:t>
      </w:r>
      <w:r>
        <w:tab/>
        <w:t>op de top</w:t>
      </w:r>
      <w:r w:rsidR="00400010">
        <w:t xml:space="preserve"> </w:t>
      </w:r>
      <w:r w:rsidR="00F370B2">
        <w:t>9,5</w:t>
      </w:r>
      <w:r w:rsidR="00400010">
        <w:t xml:space="preserve"> mm</w:t>
      </w:r>
      <w:r>
        <w:t>, in de groef 8 mm</w:t>
      </w:r>
      <w:r w:rsidR="00400010">
        <w:t>.</w:t>
      </w:r>
    </w:p>
    <w:p w14:paraId="070C1D16" w14:textId="1CA5BBDE" w:rsidR="00B750E4" w:rsidRDefault="00B750E4" w:rsidP="006C5C05">
      <w:pPr>
        <w:pStyle w:val="83Kenm"/>
        <w:spacing w:before="0" w:after="0"/>
      </w:pPr>
      <w:r>
        <w:lastRenderedPageBreak/>
        <w:t>-</w:t>
      </w:r>
      <w:r>
        <w:tab/>
        <w:t>Groefmaten:</w:t>
      </w:r>
      <w:r>
        <w:tab/>
      </w:r>
      <w:r w:rsidR="002A7687">
        <w:t xml:space="preserve">breedtes van 9,5 mm uitgefreesd, </w:t>
      </w:r>
      <w:r w:rsidR="00BC5FC6">
        <w:t>met 15,24 mm top tussenin.</w:t>
      </w:r>
    </w:p>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3FB64E90" w:rsidR="003B7881" w:rsidRDefault="003B7881" w:rsidP="006C5C05">
      <w:pPr>
        <w:pStyle w:val="83Kenm"/>
        <w:spacing w:before="0" w:after="0"/>
      </w:pPr>
      <w:r>
        <w:t>-</w:t>
      </w:r>
      <w:r>
        <w:tab/>
      </w:r>
      <w:r w:rsidR="00FD2DA6">
        <w:t>Tol</w:t>
      </w:r>
      <w:r w:rsidR="00400010">
        <w:t>erantie</w:t>
      </w:r>
      <w:r w:rsidR="006F5DBA">
        <w:t>:</w:t>
      </w:r>
      <w:r w:rsidR="006F5DBA">
        <w:tab/>
      </w:r>
      <w:r w:rsidR="00FD2DA6">
        <w:t>dikte</w:t>
      </w:r>
      <w:r>
        <w:t xml:space="preserve"> ±</w:t>
      </w:r>
      <w:r w:rsidR="00634152">
        <w:t>10%</w:t>
      </w:r>
      <w:r w:rsidR="00FD2DA6">
        <w:t>; lengte ±</w:t>
      </w:r>
      <w:r w:rsidR="00C26436">
        <w:t>5</w:t>
      </w:r>
      <w:r w:rsidR="00FD2DA6">
        <w:t xml:space="preserve"> mm;</w:t>
      </w:r>
      <w:r w:rsidR="00FD2DA6" w:rsidRPr="00FD2DA6">
        <w:t xml:space="preserve"> </w:t>
      </w:r>
      <w:r w:rsidR="00FD2DA6">
        <w:t>breedte ±</w:t>
      </w:r>
      <w:r w:rsidR="00C26436">
        <w:t>0,3</w:t>
      </w:r>
      <w:r w:rsidR="00FD2DA6">
        <w:t xml:space="preserve"> </w:t>
      </w:r>
      <w:r w:rsidR="00634152">
        <w:t>%</w:t>
      </w:r>
      <w:r w:rsidR="00FD2DA6">
        <w:t>;</w:t>
      </w:r>
      <w:r w:rsidR="00FD2DA6" w:rsidRPr="00FD2DA6">
        <w:t xml:space="preserve"> </w:t>
      </w:r>
    </w:p>
    <w:p w14:paraId="72094982"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9560213" w14:textId="6398DC7E" w:rsidR="00E01DCF" w:rsidRDefault="00E01DCF" w:rsidP="006C5C05">
      <w:pPr>
        <w:pStyle w:val="83Kenm"/>
        <w:spacing w:before="0" w:after="0"/>
      </w:pPr>
      <w:r>
        <w:t>-</w:t>
      </w:r>
      <w:r>
        <w:tab/>
        <w:t>Elasticiteitsmodulus:</w:t>
      </w:r>
      <w:r>
        <w:tab/>
      </w:r>
      <w:r w:rsidR="009F7F37">
        <w:t>17</w:t>
      </w:r>
      <w:r w:rsidRPr="003B7881">
        <w:t xml:space="preserve"> </w:t>
      </w:r>
      <w:proofErr w:type="spellStart"/>
      <w:r>
        <w:t>GPa</w:t>
      </w:r>
      <w:proofErr w:type="spellEnd"/>
      <w:r w:rsidR="00400010">
        <w:t xml:space="preserve"> (</w:t>
      </w:r>
      <w:proofErr w:type="spellStart"/>
      <w:r w:rsidR="00EF7AD0">
        <w:t>lucht</w:t>
      </w:r>
      <w:r w:rsidR="00400010">
        <w:t>droog</w:t>
      </w:r>
      <w:proofErr w:type="spellEnd"/>
      <w:r w:rsidR="00400010">
        <w:t>, lengte); 1</w:t>
      </w:r>
      <w:r w:rsidR="009F7F37">
        <w:t>7</w:t>
      </w:r>
      <w:r w:rsidR="00400010" w:rsidRPr="003B7881">
        <w:t xml:space="preserve"> </w:t>
      </w:r>
      <w:proofErr w:type="spellStart"/>
      <w:r w:rsidR="00400010">
        <w:t>GPa</w:t>
      </w:r>
      <w:proofErr w:type="spellEnd"/>
      <w:r w:rsidR="00400010">
        <w:t xml:space="preserve"> (</w:t>
      </w:r>
      <w:proofErr w:type="spellStart"/>
      <w:r w:rsidR="00EF7AD0">
        <w:t>lucht</w:t>
      </w:r>
      <w:r w:rsidR="00400010">
        <w:t>droog</w:t>
      </w:r>
      <w:proofErr w:type="spellEnd"/>
      <w:r w:rsidR="00400010">
        <w:t>, breedte</w:t>
      </w:r>
      <w:proofErr w:type="gramStart"/>
      <w:r w:rsidR="00400010">
        <w:t>)</w:t>
      </w:r>
      <w:r w:rsidR="00400010" w:rsidRPr="00400010">
        <w:t xml:space="preserve"> </w:t>
      </w:r>
      <w:r w:rsidR="00400010">
        <w:t>;</w:t>
      </w:r>
      <w:proofErr w:type="gramEnd"/>
      <w:r w:rsidR="00400010">
        <w:t xml:space="preserve"> </w:t>
      </w:r>
      <w:r w:rsidR="009F7F37">
        <w:t xml:space="preserve">13 </w:t>
      </w:r>
      <w:proofErr w:type="spellStart"/>
      <w:r w:rsidR="00400010">
        <w:t>GPa</w:t>
      </w:r>
      <w:proofErr w:type="spellEnd"/>
      <w:r w:rsidR="00400010">
        <w:t xml:space="preserve"> (nat, lengte); 1</w:t>
      </w:r>
      <w:r w:rsidR="009F7F37">
        <w:t>4</w:t>
      </w:r>
      <w:r w:rsidR="00400010">
        <w:t xml:space="preserve"> </w:t>
      </w:r>
      <w:proofErr w:type="spellStart"/>
      <w:r w:rsidR="00400010">
        <w:t>GPa</w:t>
      </w:r>
      <w:proofErr w:type="spellEnd"/>
      <w:r w:rsidR="00400010">
        <w:t xml:space="preserve"> (nat, breedte)</w:t>
      </w:r>
    </w:p>
    <w:p w14:paraId="239A8ADD" w14:textId="6AA4D9DA" w:rsidR="00A86214" w:rsidRDefault="003B7881" w:rsidP="006C5C05">
      <w:pPr>
        <w:pStyle w:val="83Kenm"/>
        <w:spacing w:before="0" w:after="0"/>
      </w:pPr>
      <w:r>
        <w:t>-</w:t>
      </w:r>
      <w:r>
        <w:tab/>
        <w:t>Buigsterkte (nat</w:t>
      </w:r>
      <w:proofErr w:type="gramStart"/>
      <w:r>
        <w:t>) :</w:t>
      </w:r>
      <w:proofErr w:type="gramEnd"/>
      <w:r>
        <w:tab/>
      </w:r>
      <w:r w:rsidR="00CE1E35">
        <w:t>3</w:t>
      </w:r>
      <w:r w:rsidR="00D741E5">
        <w:t>7</w:t>
      </w:r>
      <w:r w:rsidR="00CE1E35" w:rsidRPr="003B7881">
        <w:t xml:space="preserve"> </w:t>
      </w:r>
      <w:r w:rsidR="00CE1E35">
        <w:t>MPa (</w:t>
      </w:r>
      <w:proofErr w:type="spellStart"/>
      <w:r w:rsidR="00CE1E35">
        <w:t>luchtdroog</w:t>
      </w:r>
      <w:proofErr w:type="spellEnd"/>
      <w:r w:rsidR="00CE1E35">
        <w:t>, breedte) en 2</w:t>
      </w:r>
      <w:r w:rsidR="00D741E5">
        <w:t>6</w:t>
      </w:r>
      <w:r w:rsidR="00CE1E35" w:rsidRPr="003B7881">
        <w:t xml:space="preserve"> </w:t>
      </w:r>
      <w:r w:rsidR="00CE1E35">
        <w:t>MPa (</w:t>
      </w:r>
      <w:proofErr w:type="spellStart"/>
      <w:r w:rsidR="00CE1E35">
        <w:t>luchtdroog</w:t>
      </w:r>
      <w:proofErr w:type="spellEnd"/>
      <w:r w:rsidR="00CE1E35">
        <w:t xml:space="preserve">, lengte), </w:t>
      </w:r>
      <w:r w:rsidR="005F0BD5">
        <w:t>32</w:t>
      </w:r>
      <w:r w:rsidRPr="003B7881">
        <w:t xml:space="preserve"> </w:t>
      </w:r>
      <w:r>
        <w:t>MPa</w:t>
      </w:r>
      <w:r w:rsidR="00A86214">
        <w:t xml:space="preserve"> (</w:t>
      </w:r>
      <w:r w:rsidR="00CE1E35">
        <w:t>nat</w:t>
      </w:r>
      <w:r w:rsidR="00A700AF">
        <w:t xml:space="preserve">, </w:t>
      </w:r>
      <w:r w:rsidR="00A86214">
        <w:t xml:space="preserve">breedte) en </w:t>
      </w:r>
      <w:r w:rsidR="00CE1E35">
        <w:t>2</w:t>
      </w:r>
      <w:r w:rsidR="005F0BD5">
        <w:t>1</w:t>
      </w:r>
      <w:r w:rsidR="00A86214" w:rsidRPr="003B7881">
        <w:t xml:space="preserve"> </w:t>
      </w:r>
      <w:r w:rsidR="00A86214">
        <w:t>MPa (</w:t>
      </w:r>
      <w:r w:rsidR="00CE1E35">
        <w:t>nat</w:t>
      </w:r>
      <w:r w:rsidR="00A700AF">
        <w:t xml:space="preserve">, </w:t>
      </w:r>
      <w:r w:rsidR="00A86214">
        <w:t>lengte)</w:t>
      </w:r>
    </w:p>
    <w:p w14:paraId="7ACE12B4" w14:textId="77777777" w:rsidR="003B7881" w:rsidRPr="004F4066" w:rsidRDefault="004F4066" w:rsidP="006C5C0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749A6909" w:rsidR="003B7881" w:rsidRDefault="003B7881" w:rsidP="006C5C05">
      <w:pPr>
        <w:pStyle w:val="83Kenm"/>
        <w:spacing w:before="0" w:after="0"/>
      </w:pPr>
      <w:r>
        <w:t>-</w:t>
      </w:r>
      <w:r>
        <w:tab/>
        <w:t>Warmtegeleiding:</w:t>
      </w:r>
      <w:r>
        <w:tab/>
        <w:t>0,</w:t>
      </w:r>
      <w:r w:rsidR="005558CD">
        <w:t>4</w:t>
      </w:r>
      <w:r w:rsidRPr="003B7881">
        <w:t xml:space="preserve"> </w:t>
      </w:r>
      <w:r>
        <w:t>W/</w:t>
      </w:r>
      <w:proofErr w:type="spellStart"/>
      <w:proofErr w:type="gramStart"/>
      <w:r>
        <w:t>m</w:t>
      </w:r>
      <w:r w:rsidR="00894C8D">
        <w:t>.K</w:t>
      </w:r>
      <w:proofErr w:type="spellEnd"/>
      <w:proofErr w:type="gramEnd"/>
    </w:p>
    <w:p w14:paraId="6395BCE5" w14:textId="68A4D7F8" w:rsidR="003B7881" w:rsidRDefault="003B7881" w:rsidP="006C5C05">
      <w:pPr>
        <w:pStyle w:val="83Kenm"/>
        <w:spacing w:before="0" w:after="0"/>
      </w:pPr>
      <w:r>
        <w:t>-</w:t>
      </w:r>
      <w:r>
        <w:tab/>
        <w:t>Thermische uitzettingscoëfficiënt:</w:t>
      </w:r>
      <w:r>
        <w:tab/>
        <w:t>0,01</w:t>
      </w:r>
      <w:r w:rsidRPr="003B7881">
        <w:t xml:space="preserve"> </w:t>
      </w:r>
      <w:r>
        <w:t>mm/</w:t>
      </w:r>
      <w:proofErr w:type="spellStart"/>
      <w:proofErr w:type="gramStart"/>
      <w:r>
        <w:t>m</w:t>
      </w:r>
      <w:r w:rsidR="00894C8D">
        <w:t>.K</w:t>
      </w:r>
      <w:proofErr w:type="spellEnd"/>
      <w:proofErr w:type="gramEnd"/>
    </w:p>
    <w:p w14:paraId="027C9A07" w14:textId="4DF3453D" w:rsidR="003B7881" w:rsidRDefault="00B25588" w:rsidP="006C5C05">
      <w:pPr>
        <w:pStyle w:val="83Kenm"/>
        <w:spacing w:before="0" w:after="0"/>
      </w:pPr>
      <w:r>
        <w:t>-</w:t>
      </w:r>
      <w:r>
        <w:tab/>
        <w:t>Temperatuurbereik:</w:t>
      </w:r>
      <w:r>
        <w:tab/>
      </w:r>
      <w:r w:rsidR="001304C2">
        <w:t>-40</w:t>
      </w:r>
      <w:r w:rsidR="003B7881">
        <w:t xml:space="preserve"> °C </w:t>
      </w:r>
      <w:r w:rsidR="001304C2">
        <w:t>tot 80 °C</w:t>
      </w:r>
    </w:p>
    <w:p w14:paraId="012DA330" w14:textId="5D1D3C42" w:rsidR="003B7881" w:rsidRDefault="003B7881" w:rsidP="006C5C05">
      <w:pPr>
        <w:pStyle w:val="83Kenm"/>
        <w:spacing w:before="0" w:after="0"/>
      </w:pPr>
      <w:r>
        <w:t>-</w:t>
      </w:r>
      <w:r>
        <w:tab/>
        <w:t>Vorstbestendigheid:</w:t>
      </w:r>
      <w:r>
        <w:tab/>
      </w:r>
      <w:r w:rsidR="001304C2">
        <w:t xml:space="preserve">R </w:t>
      </w:r>
      <w:r w:rsidR="004C3D25">
        <w:t>≥</w:t>
      </w:r>
      <w:r w:rsidR="007A6357">
        <w:t xml:space="preserve"> </w:t>
      </w:r>
      <w:r w:rsidR="001304C2">
        <w:t>0,75</w:t>
      </w:r>
      <w:r w:rsidR="005675FC" w:rsidRPr="005675FC">
        <w:t xml:space="preserve"> </w:t>
      </w:r>
      <w:r w:rsidR="005675FC" w:rsidRPr="00DC6587">
        <w:t>bestand tegen vorst, vorstvrij</w:t>
      </w:r>
    </w:p>
    <w:p w14:paraId="4EDA1519"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49D05458" w14:textId="45B15751" w:rsidR="003B7881" w:rsidRDefault="003B7881" w:rsidP="006C5C05">
      <w:pPr>
        <w:pStyle w:val="83Kenm"/>
        <w:spacing w:before="0" w:after="0"/>
      </w:pPr>
      <w:r>
        <w:t>-</w:t>
      </w:r>
      <w:r>
        <w:tab/>
      </w:r>
      <w:proofErr w:type="spellStart"/>
      <w:r w:rsidR="00666B8C">
        <w:t>Hygrische</w:t>
      </w:r>
      <w:proofErr w:type="spellEnd"/>
      <w:r w:rsidR="00666B8C">
        <w:t xml:space="preserve"> beweging (30-90% RH)</w:t>
      </w:r>
      <w:r>
        <w:t>:</w:t>
      </w:r>
      <w:r>
        <w:tab/>
        <w:t xml:space="preserve"> </w:t>
      </w:r>
      <w:r w:rsidR="00666B8C">
        <w:t>0,</w:t>
      </w:r>
      <w:r w:rsidR="005558CD">
        <w:t>07</w:t>
      </w:r>
      <w:r w:rsidR="00666B8C">
        <w:t xml:space="preserve"> mm/m</w:t>
      </w:r>
    </w:p>
    <w:p w14:paraId="58409C58" w14:textId="77777777" w:rsidR="003B7881" w:rsidRPr="004F4066" w:rsidRDefault="003B7881" w:rsidP="006C5C05">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33CEB999" w:rsidR="000D3FBC" w:rsidRDefault="000D3FBC" w:rsidP="000D3FBC">
      <w:pPr>
        <w:pStyle w:val="83Kenm"/>
      </w:pPr>
      <w:r>
        <w:t>-</w:t>
      </w:r>
      <w:r>
        <w:tab/>
        <w:t>Brandreactie:</w:t>
      </w:r>
      <w:r>
        <w:tab/>
        <w:t>Klasse A2-s1, d0(EN 13501-1)</w:t>
      </w:r>
    </w:p>
    <w:p w14:paraId="35599348" w14:textId="52DA8222" w:rsidR="00E559D9" w:rsidRPr="00FD72DD" w:rsidRDefault="00E559D9" w:rsidP="006C5C05">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FD72DD">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FD72DD">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FD72DD">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FD72DD">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226DB8">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6C5C05">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7A6357" w:rsidRDefault="00FD72DD" w:rsidP="00FD72DD">
      <w:pPr>
        <w:pStyle w:val="Kop6"/>
        <w:spacing w:before="0" w:after="0"/>
        <w:rPr>
          <w:rStyle w:val="OfwelChar"/>
          <w:i/>
          <w:iCs/>
        </w:rPr>
      </w:pPr>
      <w:r w:rsidRPr="007A6357">
        <w:rPr>
          <w:rStyle w:val="OfwelChar"/>
          <w:i/>
          <w:iCs/>
        </w:rPr>
        <w:t>Vervolg</w:t>
      </w:r>
    </w:p>
    <w:p w14:paraId="5458DBA8" w14:textId="77777777" w:rsidR="00FB7482" w:rsidRPr="00FD72DD" w:rsidRDefault="00FB7482" w:rsidP="006C5C05">
      <w:pPr>
        <w:pStyle w:val="Kop6"/>
        <w:spacing w:before="0" w:after="0"/>
        <w:rPr>
          <w:rStyle w:val="OptieChar"/>
        </w:rPr>
      </w:pP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B540F0">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B540F0">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04D73F83" w14:textId="77777777" w:rsidR="002D487F" w:rsidRPr="00FA19B4" w:rsidRDefault="002D487F" w:rsidP="006C5C05">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6C5C05">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B540F0">
      <w:pPr>
        <w:pStyle w:val="80"/>
      </w:pPr>
      <w:r w:rsidRPr="00442102">
        <w:t>Manipulatie en o</w:t>
      </w:r>
      <w:r w:rsidR="003F4088" w:rsidRPr="00442102">
        <w:t xml:space="preserve">pslag op de werf: </w:t>
      </w:r>
    </w:p>
    <w:p w14:paraId="79AAB8F3" w14:textId="3248400E" w:rsidR="00FD2DA6" w:rsidRPr="008D41B3" w:rsidRDefault="00FD2DA6" w:rsidP="00B540F0">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B540F0">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77777777" w:rsidR="00FD2DA6" w:rsidRPr="008D41B3" w:rsidRDefault="00FD2DA6" w:rsidP="00B540F0">
      <w:pPr>
        <w:pStyle w:val="80"/>
      </w:pPr>
      <w:r>
        <w:t>Opslag van de platen gebeurt steeds afgedekt onder een dekzeil.</w:t>
      </w:r>
    </w:p>
    <w:p w14:paraId="16FC1A24" w14:textId="77777777" w:rsidR="00B540F0" w:rsidRDefault="00E559D9" w:rsidP="00B540F0">
      <w:pPr>
        <w:pStyle w:val="Kop6"/>
        <w:spacing w:before="0" w:after="0"/>
        <w:rPr>
          <w:lang w:val="nl-BE"/>
        </w:rPr>
      </w:pPr>
      <w:bookmarkStart w:id="67" w:name="_Toc128825063"/>
      <w:bookmarkStart w:id="68" w:name="_Toc244576159"/>
      <w:r w:rsidRPr="00FA19B4">
        <w:rPr>
          <w:lang w:val="nl-BE"/>
        </w:rPr>
        <w:t>.42.</w:t>
      </w:r>
      <w:r w:rsidRPr="00FA19B4">
        <w:rPr>
          <w:lang w:val="nl-BE"/>
        </w:rPr>
        <w:tab/>
      </w:r>
      <w:bookmarkStart w:id="69" w:name="_Toc213560547"/>
      <w:bookmarkStart w:id="70" w:name="_Toc213560714"/>
      <w:bookmarkStart w:id="71" w:name="_Toc219608140"/>
      <w:bookmarkEnd w:id="67"/>
      <w:bookmarkEnd w:id="68"/>
      <w:r w:rsidR="00B540F0" w:rsidRPr="00FA19B4">
        <w:rPr>
          <w:lang w:val="nl-BE"/>
        </w:rPr>
        <w:t>Algemene voorschriften:</w:t>
      </w:r>
    </w:p>
    <w:p w14:paraId="60839711" w14:textId="77777777" w:rsidR="00B540F0" w:rsidRPr="003F4888" w:rsidRDefault="00B540F0" w:rsidP="00B540F0">
      <w:pPr>
        <w:pStyle w:val="81"/>
        <w:spacing w:before="0" w:after="0"/>
        <w:rPr>
          <w:sz w:val="16"/>
          <w:szCs w:val="16"/>
        </w:rPr>
      </w:pPr>
      <w:r w:rsidRPr="003F4888">
        <w:rPr>
          <w:sz w:val="16"/>
          <w:szCs w:val="16"/>
        </w:rPr>
        <w:t>De gevel wordt geventileerd volgens de voorschriften van de fabrikant.</w:t>
      </w:r>
    </w:p>
    <w:p w14:paraId="334745A9" w14:textId="77777777" w:rsidR="00B540F0" w:rsidRPr="003F4888" w:rsidRDefault="00B540F0" w:rsidP="00B540F0">
      <w:pPr>
        <w:pStyle w:val="81"/>
        <w:spacing w:before="0" w:after="0"/>
        <w:rPr>
          <w:sz w:val="16"/>
          <w:szCs w:val="16"/>
        </w:rPr>
      </w:pPr>
      <w:r w:rsidRPr="003F4888">
        <w:rPr>
          <w:sz w:val="16"/>
          <w:szCs w:val="16"/>
        </w:rPr>
        <w:t>In het bijzonder wordt er aandacht besteed aan het volgende;</w:t>
      </w:r>
    </w:p>
    <w:p w14:paraId="5048401B"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Aan de onder- en bovenzijde van de structuur, alsook aan vensters en boven deuren moeten er ventilatieopeningen zijn. Die openingen helpen ook het water af te voeren, weg van deconstructie.</w:t>
      </w:r>
    </w:p>
    <w:p w14:paraId="7ED0323B"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Over de volledige hoogte van de gevel moet onbelemmerde ventilatie mogelijk zijn. Er moet een minimale vrije doorgang voor ventilatie van 15 mm zijn, of 150 cm</w:t>
      </w:r>
      <w:r w:rsidRPr="003F4888">
        <w:rPr>
          <w:sz w:val="16"/>
          <w:szCs w:val="16"/>
          <w:vertAlign w:val="superscript"/>
        </w:rPr>
        <w:t>2</w:t>
      </w:r>
      <w:r w:rsidRPr="003F4888">
        <w:rPr>
          <w:sz w:val="16"/>
          <w:szCs w:val="16"/>
        </w:rPr>
        <w:t xml:space="preserve"> per meter. Indien geperforeerde profielen in staal, aluminium of kunststof worden gebruikt, is een ventilatieopening van ten minste 150 cm</w:t>
      </w:r>
      <w:r w:rsidRPr="003F4888">
        <w:rPr>
          <w:sz w:val="16"/>
          <w:szCs w:val="16"/>
          <w:vertAlign w:val="superscript"/>
        </w:rPr>
        <w:t xml:space="preserve">2 </w:t>
      </w:r>
      <w:r w:rsidRPr="003F4888">
        <w:rPr>
          <w:sz w:val="16"/>
          <w:szCs w:val="16"/>
        </w:rPr>
        <w:t>per meter netto vereist.</w:t>
      </w:r>
    </w:p>
    <w:p w14:paraId="14240D41"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Onder vensterbanken of andere dorpels moet er een horizontale ventilatieopening van ten minste 15 mm of 150 cm</w:t>
      </w:r>
      <w:r w:rsidRPr="003F4888">
        <w:rPr>
          <w:sz w:val="16"/>
          <w:szCs w:val="16"/>
          <w:vertAlign w:val="superscript"/>
        </w:rPr>
        <w:t>2</w:t>
      </w:r>
      <w:r w:rsidRPr="003F4888">
        <w:rPr>
          <w:sz w:val="16"/>
          <w:szCs w:val="16"/>
        </w:rPr>
        <w:t xml:space="preserve"> per meter netto behouden blijven.</w:t>
      </w:r>
    </w:p>
    <w:p w14:paraId="461D27FE"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De luchtdoorvoer moet aan de bovenzijde van de gevel behouden blijven, ongeacht of die aan een dak dan wel aan een andere structuur grenst. Net als aan de onderkant is een ventilatieopening van minimaal 15 mm of 150 cm</w:t>
      </w:r>
      <w:r w:rsidRPr="003F4888">
        <w:rPr>
          <w:sz w:val="16"/>
          <w:szCs w:val="16"/>
          <w:vertAlign w:val="superscript"/>
        </w:rPr>
        <w:t xml:space="preserve">2 </w:t>
      </w:r>
      <w:r w:rsidRPr="003F4888">
        <w:rPr>
          <w:sz w:val="16"/>
          <w:szCs w:val="16"/>
        </w:rPr>
        <w:t>per meter netto vereist.</w:t>
      </w:r>
    </w:p>
    <w:p w14:paraId="679409A5"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Ook boven vensters en deuren moet een horizontale vrije ventilatieopening toegepast worden. De ventilatieopening moet ten minste 15 mm breed zijn. Indien geperforeerde profielen in staal, aluminium of kunststof worden gebruikt, is een ventilatieopening van ten minste 150 cm</w:t>
      </w:r>
      <w:r w:rsidRPr="003F4888">
        <w:rPr>
          <w:sz w:val="16"/>
          <w:szCs w:val="16"/>
          <w:vertAlign w:val="superscript"/>
        </w:rPr>
        <w:t>2</w:t>
      </w:r>
      <w:r w:rsidRPr="003F4888">
        <w:rPr>
          <w:sz w:val="16"/>
          <w:szCs w:val="16"/>
        </w:rPr>
        <w:t xml:space="preserve"> per meter netto vereist.</w:t>
      </w:r>
    </w:p>
    <w:p w14:paraId="3542FEFF" w14:textId="77777777" w:rsidR="00B540F0" w:rsidRPr="003F4888" w:rsidRDefault="00B540F0" w:rsidP="00B540F0">
      <w:pPr>
        <w:pStyle w:val="80"/>
      </w:pPr>
      <w:r w:rsidRPr="003F4888">
        <w:t>Om optimale prestatie- en esthetische kenmerken op de lange termijn te verkrijgen voor gevelpanelen, is het essentieel dat het draagsysteem zowel in horizontale als in verticale richting perfect recht is.</w:t>
      </w:r>
    </w:p>
    <w:p w14:paraId="663D405F" w14:textId="77777777" w:rsidR="00B540F0" w:rsidRPr="003F4888" w:rsidRDefault="00B540F0" w:rsidP="00B540F0">
      <w:pPr>
        <w:pStyle w:val="83Kenm"/>
        <w:spacing w:before="0" w:after="0"/>
        <w:rPr>
          <w:szCs w:val="16"/>
        </w:rPr>
      </w:pPr>
      <w:r w:rsidRPr="003F4888">
        <w:rPr>
          <w:szCs w:val="16"/>
        </w:rPr>
        <w:t>-</w:t>
      </w:r>
      <w:r w:rsidRPr="003F4888">
        <w:rPr>
          <w:szCs w:val="16"/>
        </w:rPr>
        <w:tab/>
        <w:t>Horizontale tolerantie: +/- 3,0 mm over een afstand van 2 m.</w:t>
      </w:r>
    </w:p>
    <w:p w14:paraId="56DB5E24" w14:textId="77777777" w:rsidR="00B540F0" w:rsidRPr="003F4888" w:rsidRDefault="00B540F0" w:rsidP="00B540F0">
      <w:pPr>
        <w:pStyle w:val="83Kenm"/>
        <w:spacing w:before="0" w:after="0"/>
        <w:rPr>
          <w:szCs w:val="16"/>
        </w:rPr>
      </w:pPr>
      <w:r w:rsidRPr="003F4888">
        <w:rPr>
          <w:szCs w:val="16"/>
        </w:rPr>
        <w:lastRenderedPageBreak/>
        <w:t>-</w:t>
      </w:r>
      <w:r w:rsidRPr="003F4888">
        <w:rPr>
          <w:szCs w:val="16"/>
        </w:rPr>
        <w:tab/>
        <w:t>Verticale tolerantie: +/- 1 mm over 600 mm, over een afstand van 2 m.</w:t>
      </w:r>
    </w:p>
    <w:p w14:paraId="4D2C319E" w14:textId="77777777" w:rsidR="00F715B6" w:rsidRPr="003F4888" w:rsidRDefault="00F715B6" w:rsidP="00F715B6">
      <w:pPr>
        <w:pStyle w:val="Kop8"/>
        <w:spacing w:before="0" w:after="0"/>
        <w:rPr>
          <w:sz w:val="16"/>
          <w:szCs w:val="16"/>
          <w:lang w:val="nl-BE"/>
        </w:rPr>
      </w:pPr>
      <w:r w:rsidRPr="003F4888">
        <w:rPr>
          <w:rStyle w:val="OfwelChar"/>
          <w:sz w:val="16"/>
          <w:szCs w:val="16"/>
        </w:rPr>
        <w:t>Variant 1</w:t>
      </w:r>
      <w:r w:rsidRPr="003F4888">
        <w:rPr>
          <w:rStyle w:val="OptieChar"/>
          <w:sz w:val="16"/>
          <w:szCs w:val="16"/>
          <w:lang w:val="nl-BE"/>
        </w:rPr>
        <w:t xml:space="preserve"> #</w:t>
      </w:r>
      <w:r w:rsidRPr="003F4888">
        <w:rPr>
          <w:sz w:val="16"/>
          <w:szCs w:val="16"/>
          <w:lang w:val="nl-BE"/>
        </w:rPr>
        <w:t>.42.10.</w:t>
      </w:r>
      <w:r w:rsidRPr="003F4888">
        <w:rPr>
          <w:sz w:val="16"/>
          <w:szCs w:val="16"/>
          <w:lang w:val="nl-BE"/>
        </w:rPr>
        <w:tab/>
        <w:t>Gevelpanelen op aluminium achterconstructie</w:t>
      </w:r>
      <w:r w:rsidRPr="003F4888">
        <w:rPr>
          <w:color w:val="808080"/>
          <w:sz w:val="16"/>
          <w:szCs w:val="16"/>
          <w:lang w:val="nl-BE"/>
        </w:rPr>
        <w:t xml:space="preserve"> </w:t>
      </w:r>
    </w:p>
    <w:p w14:paraId="337855F6" w14:textId="2659E5F2" w:rsidR="00F715B6" w:rsidRPr="003F4888" w:rsidRDefault="00F715B6" w:rsidP="00F715B6">
      <w:pPr>
        <w:pStyle w:val="81"/>
        <w:spacing w:before="0" w:after="0"/>
        <w:rPr>
          <w:sz w:val="16"/>
          <w:szCs w:val="16"/>
        </w:rPr>
      </w:pPr>
      <w:r w:rsidRPr="003F4888">
        <w:rPr>
          <w:sz w:val="16"/>
          <w:szCs w:val="16"/>
        </w:rPr>
        <w:t xml:space="preserve">De gevelpanelen worden geplaatst volgens de voorschriften voorzien in de brochure met verwerkingsvoorschriften van de fabrikant </w:t>
      </w:r>
      <w:r w:rsidRPr="003F4888">
        <w:rPr>
          <w:rStyle w:val="MerkChar"/>
          <w:sz w:val="16"/>
          <w:szCs w:val="16"/>
        </w:rPr>
        <w:t>“</w:t>
      </w:r>
      <w:r w:rsidRPr="008A4D19">
        <w:rPr>
          <w:rStyle w:val="MerkChar"/>
          <w:sz w:val="16"/>
          <w:szCs w:val="16"/>
        </w:rPr>
        <w:t xml:space="preserve">DIM Verwerking </w:t>
      </w:r>
      <w:r>
        <w:rPr>
          <w:rStyle w:val="MerkChar"/>
          <w:sz w:val="16"/>
          <w:szCs w:val="16"/>
        </w:rPr>
        <w:t>–</w:t>
      </w:r>
      <w:r w:rsidRPr="008A4D19">
        <w:rPr>
          <w:rStyle w:val="MerkChar"/>
          <w:sz w:val="16"/>
          <w:szCs w:val="16"/>
        </w:rPr>
        <w:t xml:space="preserve"> </w:t>
      </w:r>
      <w:r>
        <w:rPr>
          <w:rStyle w:val="MerkChar"/>
          <w:sz w:val="16"/>
          <w:szCs w:val="16"/>
        </w:rPr>
        <w:t xml:space="preserve">Patina </w:t>
      </w:r>
      <w:r w:rsidR="00B93F39">
        <w:rPr>
          <w:rStyle w:val="MerkChar"/>
          <w:sz w:val="16"/>
          <w:szCs w:val="16"/>
        </w:rPr>
        <w:t>Alu</w:t>
      </w:r>
      <w:r w:rsidRPr="003F4888">
        <w:rPr>
          <w:rStyle w:val="MerkChar"/>
          <w:sz w:val="16"/>
          <w:szCs w:val="16"/>
        </w:rPr>
        <w:t>”</w:t>
      </w:r>
      <w:r w:rsidRPr="003F4888">
        <w:rPr>
          <w:sz w:val="16"/>
          <w:szCs w:val="16"/>
        </w:rPr>
        <w:t>.</w:t>
      </w:r>
      <w:r w:rsidRPr="003F4888">
        <w:rPr>
          <w:rStyle w:val="MerkChar"/>
          <w:sz w:val="16"/>
          <w:szCs w:val="16"/>
        </w:rPr>
        <w:t xml:space="preserve"> </w:t>
      </w:r>
      <w:r w:rsidRPr="003F4888">
        <w:rPr>
          <w:sz w:val="16"/>
          <w:szCs w:val="16"/>
        </w:rPr>
        <w:t>Hierbij wordt ondermeer aandacht besteed aan het volgende;</w:t>
      </w:r>
    </w:p>
    <w:p w14:paraId="2A8696DC" w14:textId="77777777" w:rsidR="00F715B6" w:rsidRPr="003F4888" w:rsidRDefault="00F715B6" w:rsidP="00F715B6">
      <w:pPr>
        <w:pStyle w:val="81"/>
        <w:spacing w:before="0" w:after="0"/>
        <w:rPr>
          <w:sz w:val="16"/>
          <w:szCs w:val="16"/>
        </w:rPr>
      </w:pPr>
      <w:r w:rsidRPr="003F4888">
        <w:rPr>
          <w:sz w:val="16"/>
          <w:szCs w:val="16"/>
        </w:rPr>
        <w:t>-</w:t>
      </w:r>
      <w:r w:rsidRPr="003F4888">
        <w:rPr>
          <w:sz w:val="16"/>
          <w:szCs w:val="16"/>
        </w:rPr>
        <w:tab/>
        <w:t>Dilatievoegen zijn (minstens elke 12 m) te voorzien volgens de aanwijzingen van de leverancier van de gevelpanelen.</w:t>
      </w:r>
    </w:p>
    <w:p w14:paraId="08563D42" w14:textId="77777777" w:rsidR="00F715B6" w:rsidRPr="003F4888" w:rsidRDefault="00F715B6" w:rsidP="00F715B6">
      <w:pPr>
        <w:pStyle w:val="81"/>
        <w:spacing w:before="0" w:after="0"/>
        <w:rPr>
          <w:sz w:val="16"/>
          <w:szCs w:val="16"/>
        </w:rPr>
      </w:pPr>
      <w:r w:rsidRPr="003F4888">
        <w:rPr>
          <w:sz w:val="16"/>
          <w:szCs w:val="16"/>
        </w:rPr>
        <w:t>-</w:t>
      </w:r>
      <w:r w:rsidRPr="003F4888">
        <w:rPr>
          <w:sz w:val="16"/>
          <w:szCs w:val="16"/>
        </w:rPr>
        <w:tab/>
        <w:t xml:space="preserve">Installeer nooit gevelpanelen die twee of meer aluminium profielen in lengterichting overspannen. Stem de </w:t>
      </w:r>
      <w:r w:rsidRPr="003F4888">
        <w:rPr>
          <w:rStyle w:val="MerkChar"/>
          <w:sz w:val="16"/>
          <w:szCs w:val="16"/>
        </w:rPr>
        <w:t>Swisspearl</w:t>
      </w:r>
      <w:r w:rsidRPr="003F4888">
        <w:rPr>
          <w:sz w:val="16"/>
          <w:szCs w:val="16"/>
        </w:rPr>
        <w:t xml:space="preserve"> gevelpanelen en de lengte van de profielen van het draagsysteem op elkaar af.</w:t>
      </w:r>
    </w:p>
    <w:p w14:paraId="6F78BD74" w14:textId="77777777" w:rsidR="00F715B6" w:rsidRPr="003F4888" w:rsidRDefault="00F715B6" w:rsidP="00F715B6">
      <w:pPr>
        <w:pStyle w:val="81"/>
        <w:spacing w:before="0" w:after="0"/>
        <w:rPr>
          <w:sz w:val="16"/>
          <w:szCs w:val="16"/>
        </w:rPr>
      </w:pPr>
      <w:r w:rsidRPr="003F4888">
        <w:rPr>
          <w:sz w:val="16"/>
          <w:szCs w:val="16"/>
        </w:rPr>
        <w:t>-</w:t>
      </w:r>
      <w:r w:rsidRPr="003F4888">
        <w:rPr>
          <w:sz w:val="16"/>
          <w:szCs w:val="16"/>
        </w:rPr>
        <w:tab/>
        <w:t>Tussen de achterzijde van het gevelpaneel en de voorzijde van de isolatie moet een spouw van ten minste 20 mm gelaten worden om voldoende ventilatie te verkrijgen.</w:t>
      </w:r>
    </w:p>
    <w:p w14:paraId="0608F8FD" w14:textId="77777777" w:rsidR="00F715B6" w:rsidRPr="003F4888" w:rsidRDefault="00F715B6" w:rsidP="00F715B6">
      <w:pPr>
        <w:pStyle w:val="81"/>
        <w:spacing w:before="0" w:after="0"/>
        <w:rPr>
          <w:sz w:val="16"/>
          <w:szCs w:val="16"/>
        </w:rPr>
      </w:pPr>
      <w:r w:rsidRPr="003F4888">
        <w:rPr>
          <w:sz w:val="16"/>
          <w:szCs w:val="16"/>
        </w:rPr>
        <w:t xml:space="preserve">Montage van 8 mm </w:t>
      </w:r>
      <w:r w:rsidRPr="003F4888">
        <w:rPr>
          <w:rStyle w:val="MerkChar"/>
          <w:sz w:val="16"/>
          <w:szCs w:val="16"/>
        </w:rPr>
        <w:t>Swisspearl</w:t>
      </w:r>
      <w:r w:rsidRPr="003F4888">
        <w:rPr>
          <w:sz w:val="16"/>
          <w:szCs w:val="16"/>
        </w:rPr>
        <w:t xml:space="preserve"> gevelpanelen op aluminium.</w:t>
      </w:r>
    </w:p>
    <w:p w14:paraId="2144C07A" w14:textId="77777777" w:rsidR="00F715B6" w:rsidRPr="003F4888" w:rsidRDefault="00F715B6" w:rsidP="00F715B6">
      <w:pPr>
        <w:pStyle w:val="83Kenm"/>
        <w:spacing w:before="0" w:after="0"/>
        <w:rPr>
          <w:szCs w:val="16"/>
        </w:rPr>
      </w:pPr>
      <w:r w:rsidRPr="003F4888">
        <w:rPr>
          <w:szCs w:val="16"/>
        </w:rPr>
        <w:t>-</w:t>
      </w:r>
      <w:r w:rsidRPr="003F4888">
        <w:rPr>
          <w:szCs w:val="16"/>
        </w:rPr>
        <w:tab/>
        <w:t xml:space="preserve">Max. afstand stijlen: </w:t>
      </w:r>
      <w:r w:rsidRPr="003F4888">
        <w:rPr>
          <w:szCs w:val="16"/>
        </w:rPr>
        <w:tab/>
        <w:t xml:space="preserve">629 mm </w:t>
      </w:r>
      <w:proofErr w:type="spellStart"/>
      <w:r w:rsidRPr="003F4888">
        <w:rPr>
          <w:szCs w:val="16"/>
        </w:rPr>
        <w:t>h.o.h</w:t>
      </w:r>
      <w:proofErr w:type="spellEnd"/>
      <w:r w:rsidRPr="003F4888">
        <w:rPr>
          <w:szCs w:val="16"/>
        </w:rPr>
        <w:t>.</w:t>
      </w:r>
    </w:p>
    <w:p w14:paraId="6598D57F" w14:textId="77777777" w:rsidR="00F715B6" w:rsidRPr="003F4888" w:rsidRDefault="00F715B6" w:rsidP="00F715B6">
      <w:pPr>
        <w:pStyle w:val="83Kenm"/>
        <w:spacing w:before="0" w:after="0"/>
        <w:rPr>
          <w:szCs w:val="16"/>
        </w:rPr>
      </w:pPr>
      <w:r w:rsidRPr="003F4888">
        <w:rPr>
          <w:szCs w:val="16"/>
        </w:rPr>
        <w:t>-</w:t>
      </w:r>
      <w:r w:rsidRPr="003F4888">
        <w:rPr>
          <w:szCs w:val="16"/>
        </w:rPr>
        <w:tab/>
        <w:t xml:space="preserve">Max. afstand blindklinknagels: </w:t>
      </w:r>
      <w:r w:rsidRPr="003F4888">
        <w:rPr>
          <w:szCs w:val="16"/>
        </w:rPr>
        <w:tab/>
        <w:t xml:space="preserve">600 mm </w:t>
      </w:r>
      <w:proofErr w:type="spellStart"/>
      <w:r w:rsidRPr="003F4888">
        <w:rPr>
          <w:szCs w:val="16"/>
        </w:rPr>
        <w:t>h.o.h</w:t>
      </w:r>
      <w:proofErr w:type="spellEnd"/>
      <w:r w:rsidRPr="003F4888">
        <w:rPr>
          <w:szCs w:val="16"/>
        </w:rPr>
        <w:t>.</w:t>
      </w:r>
    </w:p>
    <w:p w14:paraId="3343466C" w14:textId="77777777" w:rsidR="00F715B6" w:rsidRPr="003F4888" w:rsidRDefault="00F715B6" w:rsidP="00F715B6">
      <w:pPr>
        <w:pStyle w:val="83Kenm"/>
        <w:spacing w:before="0" w:after="0"/>
        <w:rPr>
          <w:szCs w:val="16"/>
        </w:rPr>
      </w:pPr>
      <w:r w:rsidRPr="003F4888">
        <w:rPr>
          <w:szCs w:val="16"/>
        </w:rPr>
        <w:t>-</w:t>
      </w:r>
      <w:r w:rsidRPr="003F4888">
        <w:rPr>
          <w:szCs w:val="16"/>
        </w:rPr>
        <w:tab/>
        <w:t xml:space="preserve">Type blindklinknagels: </w:t>
      </w:r>
      <w:r w:rsidRPr="003F4888">
        <w:rPr>
          <w:szCs w:val="16"/>
        </w:rPr>
        <w:tab/>
      </w:r>
      <w:r>
        <w:rPr>
          <w:lang w:val="nl-BE"/>
        </w:rPr>
        <w:t xml:space="preserve">4,8x18mm-K15 </w:t>
      </w:r>
      <w:r w:rsidRPr="003F4888">
        <w:rPr>
          <w:rStyle w:val="MerkChar"/>
          <w:szCs w:val="16"/>
        </w:rPr>
        <w:t>Swisspearl</w:t>
      </w:r>
      <w:r w:rsidRPr="003F4888">
        <w:rPr>
          <w:szCs w:val="16"/>
        </w:rPr>
        <w:t>.</w:t>
      </w:r>
    </w:p>
    <w:p w14:paraId="36F17C8B" w14:textId="70DC0BDA" w:rsidR="00F715B6" w:rsidRDefault="003013F6" w:rsidP="003013F6">
      <w:pPr>
        <w:pStyle w:val="81"/>
        <w:tabs>
          <w:tab w:val="clear" w:pos="851"/>
          <w:tab w:val="left" w:pos="6547"/>
        </w:tabs>
        <w:spacing w:before="0" w:after="0"/>
      </w:pPr>
      <w:r>
        <w:tab/>
      </w:r>
      <w:r>
        <w:tab/>
      </w:r>
    </w:p>
    <w:p w14:paraId="6943BC22" w14:textId="77777777" w:rsidR="00F715B6" w:rsidRPr="00166838" w:rsidRDefault="00F715B6" w:rsidP="00F715B6">
      <w:pPr>
        <w:pStyle w:val="Kop8"/>
        <w:spacing w:before="0" w:after="0"/>
        <w:rPr>
          <w:sz w:val="16"/>
          <w:szCs w:val="16"/>
          <w:lang w:val="nl-BE"/>
        </w:rPr>
      </w:pPr>
      <w:r w:rsidRPr="00166838">
        <w:rPr>
          <w:rStyle w:val="OfwelChar"/>
          <w:sz w:val="16"/>
          <w:szCs w:val="16"/>
        </w:rPr>
        <w:t>Variant 2</w:t>
      </w:r>
      <w:r w:rsidRPr="00166838">
        <w:rPr>
          <w:rStyle w:val="OptieChar"/>
          <w:sz w:val="16"/>
          <w:szCs w:val="16"/>
          <w:lang w:val="nl-BE"/>
        </w:rPr>
        <w:t xml:space="preserve"> #</w:t>
      </w:r>
      <w:r w:rsidRPr="00166838">
        <w:rPr>
          <w:sz w:val="16"/>
          <w:szCs w:val="16"/>
          <w:lang w:val="nl-BE"/>
        </w:rPr>
        <w:t>.42.20.</w:t>
      </w:r>
      <w:r w:rsidRPr="00166838">
        <w:rPr>
          <w:sz w:val="16"/>
          <w:szCs w:val="16"/>
          <w:lang w:val="nl-BE"/>
        </w:rPr>
        <w:tab/>
        <w:t>Gevelpanelen op houten achterconstructie</w:t>
      </w:r>
      <w:r w:rsidRPr="00166838">
        <w:rPr>
          <w:color w:val="808080"/>
          <w:sz w:val="16"/>
          <w:szCs w:val="16"/>
          <w:lang w:val="nl-BE"/>
        </w:rPr>
        <w:t xml:space="preserve"> </w:t>
      </w:r>
    </w:p>
    <w:p w14:paraId="669543CF" w14:textId="262689F5" w:rsidR="00F715B6" w:rsidRPr="00166838" w:rsidRDefault="00F715B6" w:rsidP="00F715B6">
      <w:pPr>
        <w:pStyle w:val="81"/>
        <w:spacing w:before="0" w:after="0"/>
        <w:rPr>
          <w:sz w:val="16"/>
          <w:szCs w:val="16"/>
        </w:rPr>
      </w:pPr>
      <w:r w:rsidRPr="00166838">
        <w:rPr>
          <w:sz w:val="16"/>
          <w:szCs w:val="16"/>
        </w:rPr>
        <w:tab/>
        <w:t xml:space="preserve">De gevelpanelen worden geplaatst volgens de voorschriften voorzien in de brochure met verwerkingsvoorschriften van de fabrikant </w:t>
      </w:r>
      <w:r w:rsidRPr="00166838">
        <w:rPr>
          <w:rStyle w:val="MerkChar"/>
          <w:sz w:val="16"/>
          <w:szCs w:val="16"/>
        </w:rPr>
        <w:t>“</w:t>
      </w:r>
      <w:r w:rsidR="003013F6" w:rsidRPr="008A4D19">
        <w:rPr>
          <w:rStyle w:val="MerkChar"/>
          <w:sz w:val="16"/>
          <w:szCs w:val="16"/>
        </w:rPr>
        <w:t xml:space="preserve">DIM Verwerking </w:t>
      </w:r>
      <w:r>
        <w:rPr>
          <w:rStyle w:val="MerkChar"/>
          <w:sz w:val="16"/>
          <w:szCs w:val="16"/>
        </w:rPr>
        <w:t>–</w:t>
      </w:r>
      <w:r w:rsidRPr="00166838">
        <w:rPr>
          <w:rStyle w:val="MerkChar"/>
          <w:sz w:val="16"/>
          <w:szCs w:val="16"/>
        </w:rPr>
        <w:t xml:space="preserve"> </w:t>
      </w:r>
      <w:r>
        <w:rPr>
          <w:rStyle w:val="MerkChar"/>
          <w:sz w:val="16"/>
          <w:szCs w:val="16"/>
        </w:rPr>
        <w:t xml:space="preserve">Patina </w:t>
      </w:r>
      <w:r w:rsidR="00B93F39">
        <w:rPr>
          <w:rStyle w:val="MerkChar"/>
          <w:sz w:val="16"/>
          <w:szCs w:val="16"/>
        </w:rPr>
        <w:t>Hout</w:t>
      </w:r>
      <w:r w:rsidRPr="00166838">
        <w:rPr>
          <w:rStyle w:val="MerkChar"/>
          <w:sz w:val="16"/>
          <w:szCs w:val="16"/>
        </w:rPr>
        <w:t>”</w:t>
      </w:r>
      <w:r w:rsidRPr="00166838">
        <w:rPr>
          <w:sz w:val="16"/>
          <w:szCs w:val="16"/>
        </w:rPr>
        <w:t>. Hierbij wordt ondermeer aandacht besteed aan het volgende;</w:t>
      </w:r>
    </w:p>
    <w:p w14:paraId="075745C7"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De latten moeten minstens 28 mm dik zijn voor een doeltreffende ventilatie.</w:t>
      </w:r>
    </w:p>
    <w:p w14:paraId="3A1C9426"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De latten moeten minstens 95 mm breed zijn voor draaglatten ter plaatse van een voeg en minstens 45 mm dik voor tussenstijlen.</w:t>
      </w:r>
    </w:p>
    <w:p w14:paraId="756C39C3"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De voegopeningen tussen de panelen moeten minimaal 8 mm breed zijn.</w:t>
      </w:r>
    </w:p>
    <w:p w14:paraId="2212DEC0" w14:textId="77777777" w:rsidR="007A6357" w:rsidRPr="007A6357" w:rsidRDefault="007A6357" w:rsidP="007A6357">
      <w:pPr>
        <w:pStyle w:val="Kop6"/>
        <w:spacing w:before="0" w:after="0"/>
        <w:rPr>
          <w:rStyle w:val="OfwelChar"/>
          <w:i/>
          <w:iCs/>
        </w:rPr>
      </w:pPr>
      <w:r w:rsidRPr="007A6357">
        <w:rPr>
          <w:rStyle w:val="OfwelChar"/>
          <w:i/>
          <w:iCs/>
        </w:rPr>
        <w:t>Vervolg</w:t>
      </w:r>
    </w:p>
    <w:p w14:paraId="5B761E80"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Indien platen op de bouw op maat gezaagd worden, dienen de scherpe kanten te worden geschuurd. Daarna moeten deze gezaagde kanten niet worden behandeld.</w:t>
      </w:r>
    </w:p>
    <w:p w14:paraId="5D7CF65B" w14:textId="77777777" w:rsidR="00F715B6" w:rsidRPr="00166838" w:rsidRDefault="00F715B6" w:rsidP="00F715B6">
      <w:pPr>
        <w:pStyle w:val="83Kenm"/>
        <w:spacing w:before="0" w:after="0"/>
        <w:rPr>
          <w:szCs w:val="16"/>
        </w:rPr>
      </w:pPr>
      <w:r w:rsidRPr="00166838">
        <w:rPr>
          <w:rStyle w:val="OptieChar"/>
          <w:szCs w:val="16"/>
          <w:highlight w:val="yellow"/>
        </w:rPr>
        <w:t>#...</w:t>
      </w:r>
    </w:p>
    <w:p w14:paraId="130BF2FE" w14:textId="77777777" w:rsidR="00B540F0" w:rsidRPr="00166838" w:rsidRDefault="00B540F0" w:rsidP="00B540F0">
      <w:pPr>
        <w:pStyle w:val="Kop7"/>
        <w:spacing w:before="0" w:after="0"/>
        <w:rPr>
          <w:sz w:val="16"/>
          <w:szCs w:val="16"/>
          <w:lang w:val="nl-BE"/>
        </w:rPr>
      </w:pPr>
      <w:r w:rsidRPr="00166838">
        <w:rPr>
          <w:sz w:val="16"/>
          <w:szCs w:val="16"/>
          <w:lang w:val="nl-BE"/>
        </w:rPr>
        <w:t>44.30.</w:t>
      </w:r>
      <w:r w:rsidRPr="00166838">
        <w:rPr>
          <w:sz w:val="16"/>
          <w:szCs w:val="16"/>
          <w:lang w:val="nl-BE"/>
        </w:rPr>
        <w:tab/>
        <w:t>Bevestiging:</w:t>
      </w:r>
    </w:p>
    <w:p w14:paraId="4C75B88A" w14:textId="77777777" w:rsidR="00B540F0" w:rsidRPr="00166838" w:rsidRDefault="00B540F0" w:rsidP="00B540F0">
      <w:pPr>
        <w:pStyle w:val="Kop8"/>
        <w:spacing w:before="0" w:after="0"/>
        <w:rPr>
          <w:sz w:val="16"/>
          <w:szCs w:val="16"/>
          <w:lang w:val="nl-BE"/>
        </w:rPr>
      </w:pPr>
      <w:r w:rsidRPr="00166838">
        <w:rPr>
          <w:sz w:val="16"/>
          <w:szCs w:val="16"/>
          <w:lang w:val="nl-BE"/>
        </w:rPr>
        <w:t>.44.31.</w:t>
      </w:r>
      <w:r w:rsidRPr="00166838">
        <w:rPr>
          <w:sz w:val="16"/>
          <w:szCs w:val="16"/>
          <w:lang w:val="nl-BE"/>
        </w:rPr>
        <w:tab/>
        <w:t>Bevestigingswijze:</w:t>
      </w:r>
    </w:p>
    <w:p w14:paraId="5B355DCC" w14:textId="77777777" w:rsidR="00B540F0" w:rsidRPr="00166838" w:rsidRDefault="00B540F0" w:rsidP="00B540F0">
      <w:pPr>
        <w:pStyle w:val="80"/>
      </w:pPr>
      <w:r w:rsidRPr="00166838">
        <w:t>Volgens de richtlijnen van de fabrikant ;</w:t>
      </w:r>
    </w:p>
    <w:p w14:paraId="295C48E2" w14:textId="77777777" w:rsidR="00B540F0" w:rsidRPr="00650D9D" w:rsidRDefault="00B540F0" w:rsidP="00B540F0">
      <w:pPr>
        <w:pStyle w:val="Kop8"/>
        <w:spacing w:before="0" w:after="0"/>
        <w:rPr>
          <w:lang w:val="nl-BE"/>
        </w:rPr>
      </w:pPr>
      <w:r w:rsidRPr="00C86D6D">
        <w:rPr>
          <w:rStyle w:val="OfwelChar"/>
        </w:rPr>
        <w:t>Variant</w:t>
      </w:r>
      <w:r>
        <w:rPr>
          <w:rStyle w:val="OfwelChar"/>
        </w:rPr>
        <w:t xml:space="preserve"> </w:t>
      </w:r>
      <w:r w:rsidRPr="00C86D6D">
        <w:rPr>
          <w:rStyle w:val="OfwelChar"/>
        </w:rPr>
        <w:t>1</w:t>
      </w:r>
      <w:r>
        <w:rPr>
          <w:rStyle w:val="OfwelChar"/>
        </w:rPr>
        <w:tab/>
      </w:r>
      <w:r w:rsidRPr="00340CDE">
        <w:rPr>
          <w:rStyle w:val="OptieChar"/>
          <w:lang w:val="nl-BE"/>
        </w:rPr>
        <w:t>#</w:t>
      </w:r>
      <w:r w:rsidRPr="00650D9D">
        <w:rPr>
          <w:lang w:val="nl-BE"/>
        </w:rPr>
        <w:t>zichtbare montage met schroeven in de kleur van het plaatmateriaal, op een houten achter</w:t>
      </w:r>
      <w:r>
        <w:rPr>
          <w:lang w:val="nl-BE"/>
        </w:rPr>
        <w:t>-</w:t>
      </w:r>
      <w:r w:rsidRPr="00650D9D">
        <w:rPr>
          <w:lang w:val="nl-BE"/>
        </w:rPr>
        <w:t>constructie</w:t>
      </w:r>
    </w:p>
    <w:p w14:paraId="5464BD8C" w14:textId="77777777" w:rsidR="00B540F0" w:rsidRDefault="00B540F0" w:rsidP="00B540F0">
      <w:pPr>
        <w:pStyle w:val="80"/>
      </w:pPr>
      <w:r>
        <w:t xml:space="preserve">De gevelplaten worden bevestigd op de vooraf aangebrachte houten draagconstructie. De montage dient te gebeuren door middel van roestvrijstalen snelmontageschroeven met gekleurde kop (in dezelfde kleur als deze van de plaat). </w:t>
      </w:r>
    </w:p>
    <w:p w14:paraId="5DA679AF" w14:textId="77777777" w:rsidR="00F715B6" w:rsidRPr="00650D9D" w:rsidRDefault="00F715B6" w:rsidP="00F715B6">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56972689" w14:textId="504BA087" w:rsidR="00F715B6" w:rsidRPr="0005053C" w:rsidRDefault="00F715B6" w:rsidP="00F715B6">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5 mm, een minimale lengte van </w:t>
      </w:r>
      <w:r w:rsidR="0065096C">
        <w:t>20</w:t>
      </w:r>
      <w:r w:rsidRPr="0005053C">
        <w:t xml:space="preserve"> mm. De kop van de blindklinknagel is gelakt in dezelfde kleur als deze van de plaat.</w:t>
      </w:r>
    </w:p>
    <w:p w14:paraId="63B6DF78" w14:textId="561FA7AF" w:rsidR="00B540F0" w:rsidRPr="00340CDE" w:rsidRDefault="00B540F0" w:rsidP="00B540F0">
      <w:pPr>
        <w:pStyle w:val="Kop8"/>
        <w:spacing w:before="0" w:after="0"/>
        <w:rPr>
          <w:lang w:val="nl-BE"/>
        </w:rPr>
      </w:pPr>
      <w:r w:rsidRPr="00C86D6D">
        <w:rPr>
          <w:rStyle w:val="OfwelChar"/>
        </w:rPr>
        <w:t xml:space="preserve">Variant </w:t>
      </w:r>
      <w:r w:rsidR="00F715B6">
        <w:rPr>
          <w:rStyle w:val="OfwelChar"/>
        </w:rPr>
        <w:t>3</w:t>
      </w:r>
      <w:r w:rsidRPr="00340CDE">
        <w:rPr>
          <w:rStyle w:val="OptieChar"/>
          <w:lang w:val="nl-BE"/>
        </w:rPr>
        <w:t xml:space="preserve"> #</w:t>
      </w:r>
      <w:r>
        <w:rPr>
          <w:lang w:val="nl-BE"/>
        </w:rPr>
        <w:t>verlijmd op de achterconstructie</w:t>
      </w:r>
      <w:r w:rsidRPr="00340CDE">
        <w:rPr>
          <w:color w:val="808080"/>
          <w:lang w:val="nl-BE"/>
        </w:rPr>
        <w:t xml:space="preserve"> </w:t>
      </w:r>
    </w:p>
    <w:p w14:paraId="79A7EDC9" w14:textId="77777777" w:rsidR="00B540F0" w:rsidRDefault="00B540F0" w:rsidP="00B540F0">
      <w:pPr>
        <w:pStyle w:val="80"/>
      </w:pPr>
      <w:r>
        <w:t>D</w:t>
      </w:r>
      <w:r w:rsidRPr="00900F02">
        <w:t>e panelen gelijmd bevestigen (in overleg en onder waarborg van de fabrikant van de lijm)</w:t>
      </w:r>
      <w:r>
        <w:t>.</w:t>
      </w:r>
    </w:p>
    <w:p w14:paraId="7F1F5E71" w14:textId="77777777" w:rsidR="007A6357" w:rsidRPr="007A6357" w:rsidRDefault="007A6357" w:rsidP="007A6357">
      <w:pPr>
        <w:pStyle w:val="Kop6"/>
        <w:spacing w:before="0" w:after="0"/>
        <w:rPr>
          <w:i/>
          <w:iCs/>
        </w:rPr>
      </w:pPr>
      <w:r w:rsidRPr="007A6357">
        <w:rPr>
          <w:rStyle w:val="OfwelChar"/>
          <w:i/>
          <w:iCs/>
        </w:rPr>
        <w:t>Vervolg</w:t>
      </w:r>
    </w:p>
    <w:p w14:paraId="7C79997B" w14:textId="77777777" w:rsidR="00B540F0" w:rsidRDefault="00B540F0" w:rsidP="00B540F0">
      <w:pPr>
        <w:pStyle w:val="80"/>
        <w:rPr>
          <w:rStyle w:val="OfwelChar"/>
        </w:rPr>
      </w:pPr>
    </w:p>
    <w:p w14:paraId="527066FE" w14:textId="77777777" w:rsidR="00FD2DA6" w:rsidRPr="004869DB" w:rsidRDefault="00FD2DA6" w:rsidP="006C5C05">
      <w:pPr>
        <w:pStyle w:val="Kop5"/>
        <w:spacing w:before="0" w:after="0"/>
        <w:rPr>
          <w:lang w:val="nl-NL"/>
        </w:rPr>
      </w:pPr>
      <w:bookmarkStart w:id="72" w:name="_Toc128825073"/>
      <w:bookmarkStart w:id="73"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2"/>
      <w:bookmarkEnd w:id="73"/>
    </w:p>
    <w:p w14:paraId="59421492" w14:textId="77777777" w:rsidR="00FD2DA6" w:rsidRPr="008D41B3" w:rsidRDefault="00FD2DA6" w:rsidP="00B540F0">
      <w:pPr>
        <w:pStyle w:val="80"/>
      </w:pPr>
      <w:bookmarkStart w:id="74" w:name="_Toc128825075"/>
      <w:bookmarkStart w:id="75"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B540F0">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B540F0">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lastRenderedPageBreak/>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4"/>
      <w:bookmarkEnd w:id="75"/>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B540F0">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B540F0">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B540F0">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B540F0">
      <w:pPr>
        <w:pStyle w:val="80"/>
        <w:rPr>
          <w:rStyle w:val="OptieChar"/>
        </w:rPr>
      </w:pPr>
      <w:r w:rsidRPr="00FA19B4">
        <w:rPr>
          <w:rStyle w:val="OptieChar"/>
          <w:highlight w:val="yellow"/>
        </w:rPr>
        <w:t>…</w:t>
      </w:r>
    </w:p>
    <w:p w14:paraId="3792820E" w14:textId="77777777" w:rsidR="00E307C9" w:rsidRPr="00FA19B4" w:rsidRDefault="00E307C9" w:rsidP="00B540F0">
      <w:pPr>
        <w:pStyle w:val="80"/>
        <w:rPr>
          <w:rStyle w:val="OptieChar"/>
        </w:rPr>
      </w:pPr>
    </w:p>
    <w:p w14:paraId="2B10C7EA" w14:textId="77777777" w:rsidR="002C4E2E" w:rsidRPr="00FA19B4" w:rsidRDefault="00894C8D" w:rsidP="006C5C05">
      <w:pPr>
        <w:pStyle w:val="Lijn"/>
        <w:spacing w:before="0" w:after="0"/>
      </w:pPr>
      <w:bookmarkStart w:id="76" w:name="_Toc97622097"/>
      <w:bookmarkStart w:id="77" w:name="_Toc108405160"/>
      <w:bookmarkStart w:id="78" w:name="_Toc108407507"/>
      <w:bookmarkStart w:id="79" w:name="_Toc108407615"/>
      <w:bookmarkStart w:id="80" w:name="_Toc112141580"/>
      <w:bookmarkStart w:id="81" w:name="_Toc114283076"/>
      <w:bookmarkStart w:id="82" w:name="_Toc139776026"/>
      <w:bookmarkStart w:id="83" w:name="_Toc139776076"/>
      <w:bookmarkStart w:id="84" w:name="_Toc139776380"/>
      <w:bookmarkStart w:id="85" w:name="_Toc139776835"/>
      <w:bookmarkStart w:id="86" w:name="_Toc139791073"/>
      <w:bookmarkStart w:id="87" w:name="_Toc139791168"/>
      <w:bookmarkStart w:id="88" w:name="_Toc139797972"/>
      <w:bookmarkStart w:id="89" w:name="_Toc139950507"/>
      <w:bookmarkStart w:id="90" w:name="_Toc140487540"/>
      <w:bookmarkStart w:id="91" w:name="_Toc140487760"/>
      <w:bookmarkStart w:id="92" w:name="_Toc146442329"/>
      <w:bookmarkStart w:id="93" w:name="_Toc146446018"/>
      <w:bookmarkStart w:id="94" w:name="_Toc146446099"/>
      <w:bookmarkStart w:id="95" w:name="_Toc146447530"/>
      <w:bookmarkStart w:id="96" w:name="_Toc146448779"/>
      <w:bookmarkStart w:id="97" w:name="_Toc176227832"/>
      <w:bookmarkStart w:id="98" w:name="_Toc176228179"/>
      <w:bookmarkStart w:id="99" w:name="_Toc178391615"/>
      <w:bookmarkStart w:id="100" w:name="_Toc178391684"/>
      <w:bookmarkStart w:id="101" w:name="_Toc178391755"/>
      <w:bookmarkStart w:id="102" w:name="_Toc193097474"/>
      <w:bookmarkStart w:id="103" w:name="_Toc193097523"/>
      <w:bookmarkStart w:id="104" w:name="_Toc209344682"/>
      <w:bookmarkStart w:id="105" w:name="_Toc209344710"/>
      <w:bookmarkStart w:id="106" w:name="_Toc213560548"/>
      <w:bookmarkStart w:id="107" w:name="_Toc213560715"/>
      <w:bookmarkStart w:id="108" w:name="_Toc219608141"/>
      <w:bookmarkStart w:id="109" w:name="_Toc219610677"/>
      <w:bookmarkStart w:id="110" w:name="_Toc219613334"/>
      <w:bookmarkStart w:id="111" w:name="_Toc219613476"/>
      <w:bookmarkStart w:id="112" w:name="_Toc219616488"/>
      <w:bookmarkStart w:id="113" w:name="_Toc219626640"/>
      <w:bookmarkStart w:id="114" w:name="_Toc219627996"/>
      <w:bookmarkStart w:id="115" w:name="_Toc222817822"/>
      <w:bookmarkStart w:id="116" w:name="_Toc223937816"/>
      <w:bookmarkStart w:id="117" w:name="_Toc229797489"/>
      <w:bookmarkStart w:id="118" w:name="_Toc229801618"/>
      <w:bookmarkStart w:id="119" w:name="_Toc229802202"/>
      <w:bookmarkStart w:id="120" w:name="_Toc229806310"/>
      <w:bookmarkStart w:id="121" w:name="_Toc229806332"/>
      <w:bookmarkStart w:id="122" w:name="_Toc256414173"/>
      <w:bookmarkStart w:id="123" w:name="_Toc256415658"/>
      <w:bookmarkStart w:id="124" w:name="_Toc256669216"/>
      <w:bookmarkStart w:id="125" w:name="_Toc256670510"/>
      <w:bookmarkStart w:id="126" w:name="_Toc256671389"/>
      <w:bookmarkStart w:id="127" w:name="_Toc258481190"/>
      <w:bookmarkStart w:id="128" w:name="_Toc258481241"/>
      <w:bookmarkStart w:id="129" w:name="_Toc258484839"/>
      <w:bookmarkStart w:id="130" w:name="_Toc258486803"/>
      <w:bookmarkStart w:id="131" w:name="_Toc258920558"/>
      <w:bookmarkStart w:id="132" w:name="_Toc259439535"/>
      <w:bookmarkStart w:id="133" w:name="_Toc259439559"/>
      <w:bookmarkStart w:id="134" w:name="_Toc259439583"/>
      <w:bookmarkStart w:id="135" w:name="_Toc260296502"/>
      <w:bookmarkStart w:id="136" w:name="_Toc260390788"/>
      <w:bookmarkStart w:id="137" w:name="_Toc260390813"/>
      <w:bookmarkStart w:id="138" w:name="_Toc260988189"/>
      <w:bookmarkStart w:id="139" w:name="_Toc265241669"/>
      <w:bookmarkStart w:id="140" w:name="_Toc265241741"/>
      <w:bookmarkStart w:id="141" w:name="_Toc265485925"/>
      <w:bookmarkStart w:id="142" w:name="_Toc265490560"/>
      <w:bookmarkStart w:id="143" w:name="_Toc265507990"/>
      <w:bookmarkStart w:id="144" w:name="_Toc333843159"/>
      <w:bookmarkStart w:id="145" w:name="_Toc333843179"/>
      <w:bookmarkEnd w:id="69"/>
      <w:bookmarkEnd w:id="70"/>
      <w:bookmarkEnd w:id="71"/>
      <w:r>
        <w:rPr>
          <w:noProof/>
        </w:rPr>
      </w:r>
      <w:r w:rsidR="00894C8D">
        <w:rPr>
          <w:noProof/>
        </w:rPr>
        <w:pict w14:anchorId="3DD2370C">
          <v:rect id="_x0000_i1028"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FFF2F3F" w14:textId="77777777" w:rsidR="002C4E2E" w:rsidRPr="00FA19B4" w:rsidRDefault="00894C8D" w:rsidP="006C5C05">
      <w:pPr>
        <w:pStyle w:val="Lijn"/>
        <w:spacing w:before="0" w:after="0"/>
      </w:pPr>
      <w:r>
        <w:rPr>
          <w:noProof/>
        </w:rPr>
      </w:r>
      <w:r w:rsidR="00894C8D">
        <w:rPr>
          <w:noProof/>
        </w:rPr>
        <w:pict w14:anchorId="7BC48B21">
          <v:rect id="_x0000_i1029" alt="" style="width:453.6pt;height:.05pt;mso-width-percent:0;mso-height-percent:0;mso-width-percent:0;mso-height-percent:0" o:hralign="center" o:hrstd="t" o:hr="t" fillcolor="#aca899" stroked="f"/>
        </w:pict>
      </w:r>
    </w:p>
    <w:p w14:paraId="0B3701C2" w14:textId="77F370B2" w:rsidR="00264B1C" w:rsidRPr="00FA19B4" w:rsidRDefault="00264B1C" w:rsidP="00264B1C">
      <w:pPr>
        <w:pStyle w:val="Merk2"/>
        <w:spacing w:before="0" w:after="0"/>
      </w:pPr>
      <w:r>
        <w:rPr>
          <w:rStyle w:val="Merk1Char"/>
        </w:rPr>
        <w:t>Swisspearl Patina Inline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w:t>
      </w:r>
      <w:r w:rsidR="00DE06D5">
        <w:t>in</w:t>
      </w:r>
      <w:r>
        <w:t>gefreesde lineaire groeven</w:t>
      </w:r>
    </w:p>
    <w:p w14:paraId="4125A02A" w14:textId="77777777"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5E9161EA" w14:textId="77777777" w:rsidR="00192072" w:rsidRPr="00FA19B4" w:rsidRDefault="00894C8D" w:rsidP="00192072">
      <w:pPr>
        <w:pStyle w:val="Lijn"/>
        <w:spacing w:before="0" w:after="0"/>
      </w:pPr>
      <w:r>
        <w:rPr>
          <w:noProof/>
        </w:rPr>
      </w:r>
      <w:r w:rsidR="00894C8D">
        <w:rPr>
          <w:noProof/>
        </w:rPr>
        <w:pict w14:anchorId="0A6640E0">
          <v:rect id="_x0000_i1030"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894C8D" w:rsidP="00033788">
      <w:pPr>
        <w:pStyle w:val="Lijn"/>
        <w:spacing w:before="0" w:after="0"/>
      </w:pPr>
      <w:r>
        <w:rPr>
          <w:noProof/>
        </w:rPr>
      </w:r>
      <w:r w:rsidR="00894C8D">
        <w:rPr>
          <w:noProof/>
        </w:rPr>
        <w:pict w14:anchorId="21E13530">
          <v:rect id="_x0000_i1031" alt="" style="width:453.6pt;height:.05pt;mso-width-percent:0;mso-height-percent:0;mso-width-percent:0;mso-height-percent:0" o:hralign="center" o:hrstd="t" o:hr="t" fillcolor="#aca899" stroked="f"/>
        </w:pict>
      </w:r>
    </w:p>
    <w:p w14:paraId="2F3E37DB" w14:textId="77777777" w:rsidR="0090360E" w:rsidRPr="00FA19B4" w:rsidRDefault="0090360E" w:rsidP="0090360E">
      <w:pPr>
        <w:pStyle w:val="Kop7"/>
        <w:spacing w:before="0" w:after="0"/>
        <w:rPr>
          <w:lang w:val="nl-BE"/>
        </w:rPr>
      </w:pPr>
      <w:r w:rsidRPr="00FA19B4">
        <w:rPr>
          <w:lang w:val="nl-BE"/>
        </w:rPr>
        <w:t>.30.30</w:t>
      </w:r>
      <w:r w:rsidRPr="00FA19B4">
        <w:rPr>
          <w:lang w:val="nl-BE"/>
        </w:rPr>
        <w:tab/>
        <w:t>Normen en technische referentiedocumenten:</w: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7777777" w:rsidR="002C4E2E" w:rsidRPr="00FA19B4" w:rsidRDefault="00894C8D" w:rsidP="006C5C05">
      <w:pPr>
        <w:pStyle w:val="Lijn"/>
        <w:spacing w:before="0" w:after="0"/>
      </w:pPr>
      <w:r>
        <w:rPr>
          <w:noProof/>
        </w:rPr>
      </w:r>
      <w:r w:rsidR="00894C8D">
        <w:rPr>
          <w:noProof/>
        </w:rPr>
        <w:pict w14:anchorId="411CB276">
          <v:rect id="_x0000_i1032" alt="" style="width:453.6pt;height:.05pt;mso-width-percent:0;mso-height-percent:0;mso-width-percent:0;mso-height-percent:0" o:hralign="center" o:hrstd="t" o:hr="t" fillcolor="#aca899" stroked="f"/>
        </w:pict>
      </w:r>
    </w:p>
    <w:p w14:paraId="177181F7" w14:textId="463175ED" w:rsidR="00FB444B" w:rsidRPr="00F805E9" w:rsidRDefault="00653D17" w:rsidP="00B540F0">
      <w:pPr>
        <w:pStyle w:val="80"/>
        <w:rPr>
          <w:rStyle w:val="Merk"/>
          <w:lang w:val="nl-BE"/>
        </w:rPr>
      </w:pPr>
      <w:r>
        <w:rPr>
          <w:rStyle w:val="Merk"/>
          <w:lang w:val="nl-BE"/>
        </w:rPr>
        <w:t>SWISSPEARL</w:t>
      </w:r>
    </w:p>
    <w:p w14:paraId="789397BA" w14:textId="77777777" w:rsidR="00FB444B" w:rsidRPr="00F805E9" w:rsidRDefault="00F805E9" w:rsidP="00B540F0">
      <w:pPr>
        <w:pStyle w:val="80"/>
      </w:pPr>
      <w:bookmarkStart w:id="146" w:name="_Hlk207198556"/>
      <w:r w:rsidRPr="00F805E9">
        <w:t>Kontichsesteenweg 50</w:t>
      </w:r>
    </w:p>
    <w:p w14:paraId="5130A0D9" w14:textId="77777777" w:rsidR="00FB444B" w:rsidRPr="00F805E9" w:rsidRDefault="00FB444B" w:rsidP="00B540F0">
      <w:pPr>
        <w:pStyle w:val="80"/>
      </w:pPr>
      <w:r w:rsidRPr="00F805E9">
        <w:t>BE-</w:t>
      </w:r>
      <w:r w:rsidR="00F805E9" w:rsidRPr="00F805E9">
        <w:t>2630 Aartselaar</w:t>
      </w:r>
    </w:p>
    <w:p w14:paraId="51977C6C" w14:textId="77777777" w:rsidR="00FB444B" w:rsidRPr="002C4E2E" w:rsidRDefault="00FB444B" w:rsidP="00B540F0">
      <w:pPr>
        <w:pStyle w:val="80"/>
      </w:pPr>
      <w:r w:rsidRPr="002C4E2E">
        <w:t xml:space="preserve">Tel.: +32 (0)3 </w:t>
      </w:r>
      <w:r w:rsidR="00F805E9" w:rsidRPr="002C4E2E">
        <w:t>292 30 10</w:t>
      </w:r>
    </w:p>
    <w:p w14:paraId="3B8D2209" w14:textId="77777777" w:rsidR="00FB444B" w:rsidRPr="00483A20" w:rsidRDefault="00FB444B" w:rsidP="00B540F0">
      <w:pPr>
        <w:pStyle w:val="80"/>
        <w:rPr>
          <w:lang w:val="en-US"/>
        </w:rPr>
      </w:pPr>
      <w:r w:rsidRPr="00483A20">
        <w:rPr>
          <w:lang w:val="en-US"/>
        </w:rPr>
        <w:t xml:space="preserve">Fax: +32 (0)3 </w:t>
      </w:r>
      <w:r w:rsidR="00F805E9">
        <w:rPr>
          <w:lang w:val="en-US"/>
        </w:rPr>
        <w:t>294 48 70</w:t>
      </w:r>
    </w:p>
    <w:p w14:paraId="305F9534" w14:textId="75239266" w:rsidR="00FB444B" w:rsidRPr="00483A20" w:rsidRDefault="0065096C" w:rsidP="00B540F0">
      <w:pPr>
        <w:pStyle w:val="80"/>
        <w:rPr>
          <w:lang w:val="en-US"/>
        </w:rPr>
      </w:pPr>
      <w:hyperlink r:id="rId11" w:history="1">
        <w:r w:rsidRPr="001F1CD3">
          <w:rPr>
            <w:rStyle w:val="Hyperlink"/>
            <w:lang w:val="en-US"/>
          </w:rPr>
          <w:t>info@be.swisspearl.com</w:t>
        </w:r>
      </w:hyperlink>
    </w:p>
    <w:p w14:paraId="5DEBAEE0" w14:textId="450A493F" w:rsidR="000B1A06" w:rsidRDefault="00653D17" w:rsidP="00B540F0">
      <w:pPr>
        <w:pStyle w:val="80"/>
        <w:rPr>
          <w:lang w:val="en-US"/>
        </w:rPr>
      </w:pPr>
      <w:r w:rsidRPr="0065096C">
        <w:rPr>
          <w:lang w:val="en-US"/>
        </w:rPr>
        <w:t>www.swisspearl.com</w:t>
      </w:r>
    </w:p>
    <w:bookmarkEnd w:id="146"/>
    <w:p w14:paraId="7744D227" w14:textId="77777777" w:rsidR="00653D17" w:rsidRPr="00483A20" w:rsidRDefault="00653D17" w:rsidP="00B540F0">
      <w:pPr>
        <w:pStyle w:val="80"/>
        <w:rPr>
          <w:lang w:val="en-US"/>
        </w:rPr>
      </w:pPr>
    </w:p>
    <w:sectPr w:rsidR="00653D17" w:rsidRPr="00483A20" w:rsidSect="00AB7F64">
      <w:headerReference w:type="default" r:id="rId12"/>
      <w:footerReference w:type="default" r:id="rId13"/>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1D79" w14:textId="77777777" w:rsidR="004303ED" w:rsidRDefault="004303ED" w:rsidP="00043D74">
      <w:r>
        <w:separator/>
      </w:r>
    </w:p>
  </w:endnote>
  <w:endnote w:type="continuationSeparator" w:id="0">
    <w:p w14:paraId="736B3789" w14:textId="77777777" w:rsidR="004303ED" w:rsidRDefault="004303ED" w:rsidP="00043D74">
      <w:r>
        <w:continuationSeparator/>
      </w:r>
    </w:p>
  </w:endnote>
  <w:endnote w:type="continuationNotice" w:id="1">
    <w:p w14:paraId="3FE5BF9F" w14:textId="77777777" w:rsidR="004303ED" w:rsidRDefault="00430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894C8D" w:rsidP="002C4E2E">
    <w:pPr>
      <w:pStyle w:val="Lijn"/>
    </w:pPr>
    <w:r>
      <w:rPr>
        <w:noProof/>
      </w:rPr>
    </w:r>
    <w:r w:rsidR="00894C8D">
      <w:rPr>
        <w:noProof/>
      </w:rPr>
      <w:pict w14:anchorId="5C6EACEE">
        <v:rect id="_x0000_i1033" alt="" style="width:453.6pt;height:.05pt;mso-width-percent:0;mso-height-percent:0;mso-width-percent:0;mso-height-percent:0" o:hralign="center" o:hrstd="t" o:hr="t" fillcolor="#aca899" stroked="f"/>
      </w:pict>
    </w:r>
  </w:p>
  <w:p w14:paraId="2A2479F7" w14:textId="0337D280"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894C8D">
      <w:rPr>
        <w:rFonts w:ascii="Arial" w:hAnsi="Arial" w:cs="Arial"/>
        <w:noProof/>
        <w:sz w:val="16"/>
        <w:szCs w:val="16"/>
      </w:rPr>
      <w:t>2025 09 08</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894C8D">
      <w:rPr>
        <w:rFonts w:ascii="Arial" w:hAnsi="Arial" w:cs="Arial"/>
        <w:noProof/>
        <w:sz w:val="16"/>
        <w:szCs w:val="16"/>
      </w:rPr>
      <w:t>10:38</w:t>
    </w:r>
    <w:r w:rsidR="00FC0977" w:rsidRPr="00FB0B2D">
      <w:rPr>
        <w:rFonts w:ascii="Arial" w:hAnsi="Arial" w:cs="Arial"/>
        <w:sz w:val="16"/>
        <w:szCs w:val="16"/>
      </w:rPr>
      <w:fldChar w:fldCharType="end"/>
    </w:r>
  </w:p>
  <w:p w14:paraId="5467C229" w14:textId="3EBC8AB1"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proofErr w:type="gramEnd"/>
    <w:r w:rsidR="007160CB">
      <w:rPr>
        <w:rFonts w:ascii="Arial" w:hAnsi="Arial" w:cs="Arial"/>
        <w:sz w:val="16"/>
        <w:szCs w:val="16"/>
        <w:lang w:val="en-GB"/>
      </w:rPr>
      <w:t>29-08-</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2591" w14:textId="77777777" w:rsidR="004303ED" w:rsidRDefault="004303ED" w:rsidP="00043D74">
      <w:r>
        <w:separator/>
      </w:r>
    </w:p>
  </w:footnote>
  <w:footnote w:type="continuationSeparator" w:id="0">
    <w:p w14:paraId="013BAF65" w14:textId="77777777" w:rsidR="004303ED" w:rsidRDefault="004303ED" w:rsidP="00043D74">
      <w:r>
        <w:continuationSeparator/>
      </w:r>
    </w:p>
  </w:footnote>
  <w:footnote w:type="continuationNotice" w:id="1">
    <w:p w14:paraId="2FE39E35" w14:textId="77777777" w:rsidR="004303ED" w:rsidRDefault="00430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7" w:name="_Toc75230067"/>
    <w:bookmarkStart w:id="148" w:name="_Toc114297164"/>
    <w:r w:rsidRPr="00FA19B4">
      <w:t>Bestekteksten</w:t>
    </w:r>
    <w:bookmarkEnd w:id="147"/>
    <w:bookmarkEnd w:id="148"/>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7"/>
  </w:num>
  <w:num w:numId="5" w16cid:durableId="1970238932">
    <w:abstractNumId w:val="11"/>
  </w:num>
  <w:num w:numId="6" w16cid:durableId="151263636">
    <w:abstractNumId w:val="12"/>
  </w:num>
  <w:num w:numId="7" w16cid:durableId="176817704">
    <w:abstractNumId w:val="31"/>
  </w:num>
  <w:num w:numId="8" w16cid:durableId="1428693276">
    <w:abstractNumId w:val="19"/>
  </w:num>
  <w:num w:numId="9" w16cid:durableId="1676810163">
    <w:abstractNumId w:val="34"/>
  </w:num>
  <w:num w:numId="10" w16cid:durableId="1452018642">
    <w:abstractNumId w:val="28"/>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0"/>
  </w:num>
  <w:num w:numId="23" w16cid:durableId="2012490401">
    <w:abstractNumId w:val="32"/>
  </w:num>
  <w:num w:numId="24" w16cid:durableId="795370695">
    <w:abstractNumId w:val="29"/>
  </w:num>
  <w:num w:numId="25" w16cid:durableId="2109353840">
    <w:abstractNumId w:val="36"/>
  </w:num>
  <w:num w:numId="26" w16cid:durableId="498545334">
    <w:abstractNumId w:val="23"/>
  </w:num>
  <w:num w:numId="27" w16cid:durableId="891233152">
    <w:abstractNumId w:val="33"/>
  </w:num>
  <w:num w:numId="28" w16cid:durableId="417873142">
    <w:abstractNumId w:val="24"/>
  </w:num>
  <w:num w:numId="29" w16cid:durableId="1687757004">
    <w:abstractNumId w:val="43"/>
  </w:num>
  <w:num w:numId="30" w16cid:durableId="1968076076">
    <w:abstractNumId w:val="38"/>
  </w:num>
  <w:num w:numId="31" w16cid:durableId="1982417380">
    <w:abstractNumId w:val="42"/>
  </w:num>
  <w:num w:numId="32" w16cid:durableId="1730687090">
    <w:abstractNumId w:val="20"/>
  </w:num>
  <w:num w:numId="33" w16cid:durableId="1129785945">
    <w:abstractNumId w:val="21"/>
  </w:num>
  <w:num w:numId="34" w16cid:durableId="1715276710">
    <w:abstractNumId w:val="39"/>
  </w:num>
  <w:num w:numId="35" w16cid:durableId="111676945">
    <w:abstractNumId w:val="37"/>
  </w:num>
  <w:num w:numId="36" w16cid:durableId="1268195458">
    <w:abstractNumId w:val="40"/>
  </w:num>
  <w:num w:numId="37" w16cid:durableId="1673993793">
    <w:abstractNumId w:val="44"/>
  </w:num>
  <w:num w:numId="38" w16cid:durableId="1768185917">
    <w:abstractNumId w:val="41"/>
  </w:num>
  <w:num w:numId="39" w16cid:durableId="1368339154">
    <w:abstractNumId w:val="17"/>
  </w:num>
  <w:num w:numId="40" w16cid:durableId="1365524816">
    <w:abstractNumId w:val="35"/>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20B47"/>
    <w:rsid w:val="00033788"/>
    <w:rsid w:val="00041809"/>
    <w:rsid w:val="000424B5"/>
    <w:rsid w:val="00043D74"/>
    <w:rsid w:val="00046FF2"/>
    <w:rsid w:val="000804FE"/>
    <w:rsid w:val="00081992"/>
    <w:rsid w:val="000820B2"/>
    <w:rsid w:val="00086C24"/>
    <w:rsid w:val="000906CC"/>
    <w:rsid w:val="000B1A06"/>
    <w:rsid w:val="000B5543"/>
    <w:rsid w:val="000C6B12"/>
    <w:rsid w:val="000D3FBC"/>
    <w:rsid w:val="000E7F8B"/>
    <w:rsid w:val="00101B38"/>
    <w:rsid w:val="00105F4B"/>
    <w:rsid w:val="00113B62"/>
    <w:rsid w:val="001202E0"/>
    <w:rsid w:val="001304C2"/>
    <w:rsid w:val="0013183F"/>
    <w:rsid w:val="00145544"/>
    <w:rsid w:val="001460AE"/>
    <w:rsid w:val="0014753E"/>
    <w:rsid w:val="001533F5"/>
    <w:rsid w:val="00154CBB"/>
    <w:rsid w:val="001574FA"/>
    <w:rsid w:val="00161513"/>
    <w:rsid w:val="00170BE3"/>
    <w:rsid w:val="00171843"/>
    <w:rsid w:val="0017283E"/>
    <w:rsid w:val="00182F71"/>
    <w:rsid w:val="00187AC0"/>
    <w:rsid w:val="00192072"/>
    <w:rsid w:val="0019217B"/>
    <w:rsid w:val="00197325"/>
    <w:rsid w:val="001A3C5E"/>
    <w:rsid w:val="001A4B17"/>
    <w:rsid w:val="001C502B"/>
    <w:rsid w:val="001D7943"/>
    <w:rsid w:val="001E49E3"/>
    <w:rsid w:val="001F4353"/>
    <w:rsid w:val="00207E9E"/>
    <w:rsid w:val="00211535"/>
    <w:rsid w:val="00213D15"/>
    <w:rsid w:val="002149D4"/>
    <w:rsid w:val="002163A0"/>
    <w:rsid w:val="002267B3"/>
    <w:rsid w:val="00226DB8"/>
    <w:rsid w:val="002306F6"/>
    <w:rsid w:val="00246CAA"/>
    <w:rsid w:val="00247A14"/>
    <w:rsid w:val="002514D5"/>
    <w:rsid w:val="002521F5"/>
    <w:rsid w:val="002555BE"/>
    <w:rsid w:val="00264B1C"/>
    <w:rsid w:val="002755BB"/>
    <w:rsid w:val="00276D53"/>
    <w:rsid w:val="002821F4"/>
    <w:rsid w:val="0028285C"/>
    <w:rsid w:val="00282E44"/>
    <w:rsid w:val="002A1212"/>
    <w:rsid w:val="002A7687"/>
    <w:rsid w:val="002B1E9F"/>
    <w:rsid w:val="002B4006"/>
    <w:rsid w:val="002B487E"/>
    <w:rsid w:val="002C4E2E"/>
    <w:rsid w:val="002D487F"/>
    <w:rsid w:val="002D588D"/>
    <w:rsid w:val="002D7179"/>
    <w:rsid w:val="002E3498"/>
    <w:rsid w:val="002E417D"/>
    <w:rsid w:val="002E7DEF"/>
    <w:rsid w:val="002F6BD3"/>
    <w:rsid w:val="003013F6"/>
    <w:rsid w:val="00310E36"/>
    <w:rsid w:val="00315CAC"/>
    <w:rsid w:val="003273CB"/>
    <w:rsid w:val="00332ADE"/>
    <w:rsid w:val="00340CDE"/>
    <w:rsid w:val="00341E4B"/>
    <w:rsid w:val="0035045A"/>
    <w:rsid w:val="003525FD"/>
    <w:rsid w:val="00355794"/>
    <w:rsid w:val="003602A8"/>
    <w:rsid w:val="00360348"/>
    <w:rsid w:val="003617BC"/>
    <w:rsid w:val="0037700B"/>
    <w:rsid w:val="003901AB"/>
    <w:rsid w:val="003973D2"/>
    <w:rsid w:val="003B666E"/>
    <w:rsid w:val="003B7881"/>
    <w:rsid w:val="003C253A"/>
    <w:rsid w:val="003C7873"/>
    <w:rsid w:val="003D7E9F"/>
    <w:rsid w:val="003E4DE7"/>
    <w:rsid w:val="003E769C"/>
    <w:rsid w:val="003F30DC"/>
    <w:rsid w:val="003F4088"/>
    <w:rsid w:val="00400010"/>
    <w:rsid w:val="00405941"/>
    <w:rsid w:val="00406A2C"/>
    <w:rsid w:val="00413E47"/>
    <w:rsid w:val="0042168B"/>
    <w:rsid w:val="004303ED"/>
    <w:rsid w:val="00442102"/>
    <w:rsid w:val="00455970"/>
    <w:rsid w:val="004834E8"/>
    <w:rsid w:val="0048381C"/>
    <w:rsid w:val="00483A20"/>
    <w:rsid w:val="004927A8"/>
    <w:rsid w:val="004A4DAC"/>
    <w:rsid w:val="004A7CBC"/>
    <w:rsid w:val="004B23FD"/>
    <w:rsid w:val="004B4A58"/>
    <w:rsid w:val="004B511B"/>
    <w:rsid w:val="004C34B0"/>
    <w:rsid w:val="004C3D25"/>
    <w:rsid w:val="004C504C"/>
    <w:rsid w:val="004D1FBA"/>
    <w:rsid w:val="004D575F"/>
    <w:rsid w:val="004D68DC"/>
    <w:rsid w:val="004E412D"/>
    <w:rsid w:val="004E59EE"/>
    <w:rsid w:val="004F3DE5"/>
    <w:rsid w:val="004F4066"/>
    <w:rsid w:val="0050601A"/>
    <w:rsid w:val="00511668"/>
    <w:rsid w:val="00520BAF"/>
    <w:rsid w:val="00534839"/>
    <w:rsid w:val="00534E0B"/>
    <w:rsid w:val="00540410"/>
    <w:rsid w:val="00550A64"/>
    <w:rsid w:val="005558CD"/>
    <w:rsid w:val="00556C49"/>
    <w:rsid w:val="00564C22"/>
    <w:rsid w:val="00566549"/>
    <w:rsid w:val="005675FC"/>
    <w:rsid w:val="005718C9"/>
    <w:rsid w:val="0057653E"/>
    <w:rsid w:val="00576F6D"/>
    <w:rsid w:val="00582EBE"/>
    <w:rsid w:val="005836D3"/>
    <w:rsid w:val="00585C52"/>
    <w:rsid w:val="00592AF2"/>
    <w:rsid w:val="005C7893"/>
    <w:rsid w:val="005D6C42"/>
    <w:rsid w:val="005D7928"/>
    <w:rsid w:val="005E0FBE"/>
    <w:rsid w:val="005E20C3"/>
    <w:rsid w:val="005E29B3"/>
    <w:rsid w:val="005E2EB0"/>
    <w:rsid w:val="005F0BD5"/>
    <w:rsid w:val="005F4931"/>
    <w:rsid w:val="005F59D6"/>
    <w:rsid w:val="005F79CE"/>
    <w:rsid w:val="00613474"/>
    <w:rsid w:val="00617EC9"/>
    <w:rsid w:val="00634152"/>
    <w:rsid w:val="0065096C"/>
    <w:rsid w:val="00650D9D"/>
    <w:rsid w:val="00651208"/>
    <w:rsid w:val="0065307F"/>
    <w:rsid w:val="00653D17"/>
    <w:rsid w:val="00661015"/>
    <w:rsid w:val="00662597"/>
    <w:rsid w:val="00665DF2"/>
    <w:rsid w:val="006668A1"/>
    <w:rsid w:val="00666B8C"/>
    <w:rsid w:val="00667309"/>
    <w:rsid w:val="00681563"/>
    <w:rsid w:val="00681A74"/>
    <w:rsid w:val="00682BB3"/>
    <w:rsid w:val="00684C35"/>
    <w:rsid w:val="00692073"/>
    <w:rsid w:val="00697576"/>
    <w:rsid w:val="006A2805"/>
    <w:rsid w:val="006A67EA"/>
    <w:rsid w:val="006C0E6D"/>
    <w:rsid w:val="006C31EC"/>
    <w:rsid w:val="006C4371"/>
    <w:rsid w:val="006C5C05"/>
    <w:rsid w:val="006C670D"/>
    <w:rsid w:val="006D4F78"/>
    <w:rsid w:val="006D7A66"/>
    <w:rsid w:val="006E0515"/>
    <w:rsid w:val="006E5FF5"/>
    <w:rsid w:val="006F5DBA"/>
    <w:rsid w:val="0071390D"/>
    <w:rsid w:val="00714154"/>
    <w:rsid w:val="007160CB"/>
    <w:rsid w:val="007247F2"/>
    <w:rsid w:val="007263D3"/>
    <w:rsid w:val="007361E7"/>
    <w:rsid w:val="00750AF8"/>
    <w:rsid w:val="0075639D"/>
    <w:rsid w:val="00776B0C"/>
    <w:rsid w:val="00793654"/>
    <w:rsid w:val="00794686"/>
    <w:rsid w:val="007A6357"/>
    <w:rsid w:val="007B34CF"/>
    <w:rsid w:val="007B631C"/>
    <w:rsid w:val="007C19BA"/>
    <w:rsid w:val="007C6445"/>
    <w:rsid w:val="007D21B3"/>
    <w:rsid w:val="007D3110"/>
    <w:rsid w:val="007D4C5B"/>
    <w:rsid w:val="007D63C7"/>
    <w:rsid w:val="007E5E00"/>
    <w:rsid w:val="007F1DDE"/>
    <w:rsid w:val="007F3440"/>
    <w:rsid w:val="007F58EF"/>
    <w:rsid w:val="007F6581"/>
    <w:rsid w:val="00814A6F"/>
    <w:rsid w:val="00815A0E"/>
    <w:rsid w:val="00816EBA"/>
    <w:rsid w:val="008223D0"/>
    <w:rsid w:val="00847B32"/>
    <w:rsid w:val="008502CC"/>
    <w:rsid w:val="0085039A"/>
    <w:rsid w:val="00856B75"/>
    <w:rsid w:val="00862ED3"/>
    <w:rsid w:val="0086496B"/>
    <w:rsid w:val="00877D32"/>
    <w:rsid w:val="00894C8D"/>
    <w:rsid w:val="008A11C2"/>
    <w:rsid w:val="008B38A3"/>
    <w:rsid w:val="008C15B2"/>
    <w:rsid w:val="008C2748"/>
    <w:rsid w:val="008C29B4"/>
    <w:rsid w:val="008D1056"/>
    <w:rsid w:val="008D1D60"/>
    <w:rsid w:val="008E050E"/>
    <w:rsid w:val="008E0A69"/>
    <w:rsid w:val="008E2AD2"/>
    <w:rsid w:val="008F30FA"/>
    <w:rsid w:val="008F46A6"/>
    <w:rsid w:val="008F7612"/>
    <w:rsid w:val="0090016B"/>
    <w:rsid w:val="00900F02"/>
    <w:rsid w:val="00901BBC"/>
    <w:rsid w:val="0090360E"/>
    <w:rsid w:val="009178B8"/>
    <w:rsid w:val="009247E2"/>
    <w:rsid w:val="009307B9"/>
    <w:rsid w:val="00945798"/>
    <w:rsid w:val="0097028F"/>
    <w:rsid w:val="00971D6B"/>
    <w:rsid w:val="009735A5"/>
    <w:rsid w:val="009A70EF"/>
    <w:rsid w:val="009B42C8"/>
    <w:rsid w:val="009B4D6E"/>
    <w:rsid w:val="009C2966"/>
    <w:rsid w:val="009C5B0B"/>
    <w:rsid w:val="009C5F73"/>
    <w:rsid w:val="009D1716"/>
    <w:rsid w:val="009D38F5"/>
    <w:rsid w:val="009D61FD"/>
    <w:rsid w:val="009E08A7"/>
    <w:rsid w:val="009E2531"/>
    <w:rsid w:val="009E2542"/>
    <w:rsid w:val="009F0450"/>
    <w:rsid w:val="009F19FA"/>
    <w:rsid w:val="009F7F37"/>
    <w:rsid w:val="00A01550"/>
    <w:rsid w:val="00A024AB"/>
    <w:rsid w:val="00A05C4B"/>
    <w:rsid w:val="00A06BE0"/>
    <w:rsid w:val="00A14CBE"/>
    <w:rsid w:val="00A154F0"/>
    <w:rsid w:val="00A15B5E"/>
    <w:rsid w:val="00A2158B"/>
    <w:rsid w:val="00A22FCB"/>
    <w:rsid w:val="00A232E9"/>
    <w:rsid w:val="00A27402"/>
    <w:rsid w:val="00A35B94"/>
    <w:rsid w:val="00A5750A"/>
    <w:rsid w:val="00A700AF"/>
    <w:rsid w:val="00A86214"/>
    <w:rsid w:val="00A97505"/>
    <w:rsid w:val="00AA5FD1"/>
    <w:rsid w:val="00AA7C68"/>
    <w:rsid w:val="00AB7F64"/>
    <w:rsid w:val="00AC2CD2"/>
    <w:rsid w:val="00AC2DA1"/>
    <w:rsid w:val="00AC3B90"/>
    <w:rsid w:val="00AE69EF"/>
    <w:rsid w:val="00AF31C1"/>
    <w:rsid w:val="00B0263D"/>
    <w:rsid w:val="00B03FB8"/>
    <w:rsid w:val="00B0406A"/>
    <w:rsid w:val="00B04EA7"/>
    <w:rsid w:val="00B054A0"/>
    <w:rsid w:val="00B073D4"/>
    <w:rsid w:val="00B13E2E"/>
    <w:rsid w:val="00B16A88"/>
    <w:rsid w:val="00B21799"/>
    <w:rsid w:val="00B24799"/>
    <w:rsid w:val="00B25588"/>
    <w:rsid w:val="00B372BF"/>
    <w:rsid w:val="00B37E45"/>
    <w:rsid w:val="00B4337C"/>
    <w:rsid w:val="00B472A1"/>
    <w:rsid w:val="00B52D6E"/>
    <w:rsid w:val="00B540F0"/>
    <w:rsid w:val="00B61722"/>
    <w:rsid w:val="00B7320E"/>
    <w:rsid w:val="00B750E4"/>
    <w:rsid w:val="00B756C5"/>
    <w:rsid w:val="00B769D0"/>
    <w:rsid w:val="00B91EC0"/>
    <w:rsid w:val="00B935F1"/>
    <w:rsid w:val="00B93F39"/>
    <w:rsid w:val="00BA4BEC"/>
    <w:rsid w:val="00BB33F3"/>
    <w:rsid w:val="00BC5FC6"/>
    <w:rsid w:val="00BD2EA1"/>
    <w:rsid w:val="00BE3F15"/>
    <w:rsid w:val="00BF220A"/>
    <w:rsid w:val="00BF4640"/>
    <w:rsid w:val="00C004B9"/>
    <w:rsid w:val="00C00F9A"/>
    <w:rsid w:val="00C05ED3"/>
    <w:rsid w:val="00C06516"/>
    <w:rsid w:val="00C07514"/>
    <w:rsid w:val="00C20FC6"/>
    <w:rsid w:val="00C22D53"/>
    <w:rsid w:val="00C26436"/>
    <w:rsid w:val="00C330A0"/>
    <w:rsid w:val="00C33310"/>
    <w:rsid w:val="00C50AA1"/>
    <w:rsid w:val="00C53772"/>
    <w:rsid w:val="00C54AF2"/>
    <w:rsid w:val="00C57EEF"/>
    <w:rsid w:val="00C83D8A"/>
    <w:rsid w:val="00C86D6D"/>
    <w:rsid w:val="00C92EB3"/>
    <w:rsid w:val="00C96296"/>
    <w:rsid w:val="00CA20A3"/>
    <w:rsid w:val="00CB79BE"/>
    <w:rsid w:val="00CE1E35"/>
    <w:rsid w:val="00CE76D8"/>
    <w:rsid w:val="00D13ADE"/>
    <w:rsid w:val="00D13C29"/>
    <w:rsid w:val="00D17B40"/>
    <w:rsid w:val="00D20B97"/>
    <w:rsid w:val="00D21071"/>
    <w:rsid w:val="00D22C52"/>
    <w:rsid w:val="00D26A00"/>
    <w:rsid w:val="00D364B5"/>
    <w:rsid w:val="00D500C2"/>
    <w:rsid w:val="00D508F7"/>
    <w:rsid w:val="00D55201"/>
    <w:rsid w:val="00D64A38"/>
    <w:rsid w:val="00D741E5"/>
    <w:rsid w:val="00D74A4E"/>
    <w:rsid w:val="00D74CA2"/>
    <w:rsid w:val="00D85D40"/>
    <w:rsid w:val="00D95F42"/>
    <w:rsid w:val="00D9661D"/>
    <w:rsid w:val="00DA1D0C"/>
    <w:rsid w:val="00DB2507"/>
    <w:rsid w:val="00DB47FA"/>
    <w:rsid w:val="00DC33F0"/>
    <w:rsid w:val="00DC49C9"/>
    <w:rsid w:val="00DE06D5"/>
    <w:rsid w:val="00DE0CB1"/>
    <w:rsid w:val="00E01DCF"/>
    <w:rsid w:val="00E23278"/>
    <w:rsid w:val="00E23BAC"/>
    <w:rsid w:val="00E27D70"/>
    <w:rsid w:val="00E304C2"/>
    <w:rsid w:val="00E307C9"/>
    <w:rsid w:val="00E30BF6"/>
    <w:rsid w:val="00E31C05"/>
    <w:rsid w:val="00E42631"/>
    <w:rsid w:val="00E471C3"/>
    <w:rsid w:val="00E559D9"/>
    <w:rsid w:val="00E67C0A"/>
    <w:rsid w:val="00E7560B"/>
    <w:rsid w:val="00E82CF4"/>
    <w:rsid w:val="00E85410"/>
    <w:rsid w:val="00E979C7"/>
    <w:rsid w:val="00EB5F0C"/>
    <w:rsid w:val="00ED01C9"/>
    <w:rsid w:val="00ED082F"/>
    <w:rsid w:val="00ED0866"/>
    <w:rsid w:val="00ED3315"/>
    <w:rsid w:val="00ED740C"/>
    <w:rsid w:val="00EE7B8D"/>
    <w:rsid w:val="00EF7AD0"/>
    <w:rsid w:val="00F03735"/>
    <w:rsid w:val="00F14E0B"/>
    <w:rsid w:val="00F23EC7"/>
    <w:rsid w:val="00F24D6A"/>
    <w:rsid w:val="00F32524"/>
    <w:rsid w:val="00F370B2"/>
    <w:rsid w:val="00F414F8"/>
    <w:rsid w:val="00F431AD"/>
    <w:rsid w:val="00F50943"/>
    <w:rsid w:val="00F7127A"/>
    <w:rsid w:val="00F715B6"/>
    <w:rsid w:val="00F805E9"/>
    <w:rsid w:val="00F82587"/>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B540F0"/>
    <w:pPr>
      <w:tabs>
        <w:tab w:val="left" w:pos="284"/>
      </w:tabs>
      <w:ind w:left="567"/>
    </w:pPr>
    <w:rPr>
      <w:rFonts w:ascii="Arial" w:hAnsi="Arial" w:cs="Arial"/>
      <w:sz w:val="18"/>
      <w:szCs w:val="18"/>
    </w:rPr>
  </w:style>
  <w:style w:type="character" w:customStyle="1" w:styleId="80Char">
    <w:name w:val="8.0 Char"/>
    <w:link w:val="80"/>
    <w:rsid w:val="00B540F0"/>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AF31C1"/>
  </w:style>
  <w:style w:type="character" w:styleId="Verwijzingopmerking">
    <w:name w:val="annotation reference"/>
    <w:basedOn w:val="Standaardalinea-lettertype"/>
    <w:rsid w:val="00AF31C1"/>
    <w:rPr>
      <w:sz w:val="16"/>
      <w:szCs w:val="16"/>
    </w:rPr>
  </w:style>
  <w:style w:type="paragraph" w:styleId="Tekstopmerking">
    <w:name w:val="annotation text"/>
    <w:basedOn w:val="Standaard"/>
    <w:link w:val="TekstopmerkingChar"/>
    <w:rsid w:val="00AF31C1"/>
  </w:style>
  <w:style w:type="character" w:customStyle="1" w:styleId="TekstopmerkingChar">
    <w:name w:val="Tekst opmerking Char"/>
    <w:basedOn w:val="Standaardalinea-lettertype"/>
    <w:link w:val="Tekstopmerking"/>
    <w:rsid w:val="00AF31C1"/>
  </w:style>
  <w:style w:type="paragraph" w:styleId="Onderwerpvanopmerking">
    <w:name w:val="annotation subject"/>
    <w:basedOn w:val="Tekstopmerking"/>
    <w:next w:val="Tekstopmerking"/>
    <w:link w:val="OnderwerpvanopmerkingChar"/>
    <w:rsid w:val="00AF31C1"/>
    <w:rPr>
      <w:b/>
      <w:bCs/>
    </w:rPr>
  </w:style>
  <w:style w:type="character" w:customStyle="1" w:styleId="OnderwerpvanopmerkingChar">
    <w:name w:val="Onderwerp van opmerking Char"/>
    <w:basedOn w:val="TekstopmerkingChar"/>
    <w:link w:val="Onderwerpvanopmerking"/>
    <w:rsid w:val="00AF3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445B6-66C8-445D-8C54-99B94538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A7A45D27-2C72-4C17-8069-BF6C64CA8DE5}">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24</TotalTime>
  <Pages>4</Pages>
  <Words>1926</Words>
  <Characters>11661</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13560</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8</cp:revision>
  <cp:lastPrinted>2025-03-07T12:21:00Z</cp:lastPrinted>
  <dcterms:created xsi:type="dcterms:W3CDTF">2025-08-13T10:36:00Z</dcterms:created>
  <dcterms:modified xsi:type="dcterms:W3CDTF">2025-09-08T08:39:00Z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